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ED" w:rsidRPr="003D4509" w:rsidRDefault="00F527ED" w:rsidP="00C215EA">
      <w:pPr>
        <w:spacing w:after="0"/>
        <w:jc w:val="center"/>
        <w:rPr>
          <w:b/>
          <w:i/>
          <w:sz w:val="24"/>
          <w:szCs w:val="24"/>
        </w:rPr>
      </w:pPr>
      <w:r w:rsidRPr="003D4509">
        <w:rPr>
          <w:b/>
          <w:i/>
          <w:sz w:val="24"/>
          <w:szCs w:val="24"/>
          <w:highlight w:val="yellow"/>
        </w:rPr>
        <w:t xml:space="preserve">State OPM Draft </w:t>
      </w:r>
      <w:r w:rsidR="00444D03">
        <w:rPr>
          <w:b/>
          <w:i/>
          <w:sz w:val="24"/>
          <w:szCs w:val="24"/>
          <w:highlight w:val="yellow"/>
        </w:rPr>
        <w:t>9-6</w:t>
      </w:r>
      <w:r w:rsidRPr="00444D03">
        <w:rPr>
          <w:b/>
          <w:i/>
          <w:sz w:val="24"/>
          <w:szCs w:val="24"/>
          <w:highlight w:val="yellow"/>
        </w:rPr>
        <w:t>-18</w:t>
      </w:r>
      <w:r w:rsidR="00444D03" w:rsidRPr="00444D03">
        <w:rPr>
          <w:b/>
          <w:i/>
          <w:sz w:val="24"/>
          <w:szCs w:val="24"/>
          <w:highlight w:val="yellow"/>
        </w:rPr>
        <w:t xml:space="preserve"> For Discussion Purposes</w:t>
      </w:r>
    </w:p>
    <w:p w:rsidR="00A33DAB" w:rsidRDefault="00A33DAB" w:rsidP="00A33DAB">
      <w:pPr>
        <w:spacing w:after="0"/>
        <w:jc w:val="center"/>
        <w:rPr>
          <w:b/>
          <w:sz w:val="24"/>
          <w:szCs w:val="24"/>
        </w:rPr>
      </w:pPr>
      <w:r>
        <w:rPr>
          <w:b/>
          <w:sz w:val="24"/>
          <w:szCs w:val="24"/>
        </w:rPr>
        <w:t>CITY OF HARTFORD</w:t>
      </w:r>
    </w:p>
    <w:p w:rsidR="00A33DAB" w:rsidRDefault="00A33DAB" w:rsidP="00A33DAB">
      <w:pPr>
        <w:spacing w:after="0"/>
        <w:jc w:val="center"/>
        <w:rPr>
          <w:b/>
          <w:sz w:val="24"/>
          <w:szCs w:val="24"/>
        </w:rPr>
      </w:pPr>
      <w:r>
        <w:rPr>
          <w:b/>
          <w:sz w:val="24"/>
          <w:szCs w:val="24"/>
        </w:rPr>
        <w:t>REVENUE AND EXPENDITURE INITIATIVES</w:t>
      </w:r>
    </w:p>
    <w:p w:rsidR="00C215EA" w:rsidRDefault="00C215EA" w:rsidP="00A33DAB">
      <w:pPr>
        <w:spacing w:after="0"/>
        <w:jc w:val="center"/>
        <w:rPr>
          <w:b/>
          <w:sz w:val="24"/>
          <w:szCs w:val="24"/>
        </w:rPr>
      </w:pPr>
    </w:p>
    <w:p w:rsidR="00C334C6" w:rsidRPr="00444D03" w:rsidRDefault="00C215EA" w:rsidP="00C215EA">
      <w:pPr>
        <w:spacing w:after="0"/>
        <w:rPr>
          <w:b/>
          <w:i/>
        </w:rPr>
      </w:pPr>
      <w:r w:rsidRPr="00444D03">
        <w:rPr>
          <w:b/>
          <w:i/>
        </w:rPr>
        <w:t xml:space="preserve">The City’s Five-Year Plan contains targeted operational savings that need to be achieved for the plan to remain in balance and to also help enable the creation of fund balance surpluses and future reductions in the mill rate. </w:t>
      </w:r>
      <w:r w:rsidR="003D4509" w:rsidRPr="00444D03">
        <w:rPr>
          <w:b/>
          <w:i/>
        </w:rPr>
        <w:t xml:space="preserve">At the time of the MARB’s consideration of the Five-Year Plan, the City provided a list (see below) of potential revenue enhancement and savings initiatives to achieve the targets in in its plans.  </w:t>
      </w:r>
      <w:r w:rsidRPr="00444D03">
        <w:rPr>
          <w:b/>
          <w:i/>
        </w:rPr>
        <w:t>The City is currently working on or has plans to implement a number of the items below.  The MARB’</w:t>
      </w:r>
      <w:r w:rsidR="003D4509" w:rsidRPr="00444D03">
        <w:rPr>
          <w:b/>
          <w:i/>
        </w:rPr>
        <w:t>s role, in this regard</w:t>
      </w:r>
      <w:r w:rsidR="00C334C6" w:rsidRPr="00444D03">
        <w:rPr>
          <w:b/>
          <w:i/>
        </w:rPr>
        <w:t xml:space="preserve"> under PA 17-2,</w:t>
      </w:r>
      <w:r w:rsidR="003D4509" w:rsidRPr="00444D03">
        <w:rPr>
          <w:b/>
          <w:i/>
        </w:rPr>
        <w:t xml:space="preserve"> </w:t>
      </w:r>
      <w:r w:rsidR="00CA7DA3" w:rsidRPr="00444D03">
        <w:rPr>
          <w:b/>
          <w:i/>
        </w:rPr>
        <w:t>includes monitoring the C</w:t>
      </w:r>
      <w:r w:rsidR="003D4509" w:rsidRPr="00444D03">
        <w:rPr>
          <w:b/>
          <w:i/>
        </w:rPr>
        <w:t xml:space="preserve">ity’s </w:t>
      </w:r>
      <w:r w:rsidR="001E1809" w:rsidRPr="00444D03">
        <w:rPr>
          <w:b/>
          <w:i/>
        </w:rPr>
        <w:t>financial plan and identifying and making efficiency recommendations.</w:t>
      </w:r>
      <w:r w:rsidR="003D4509" w:rsidRPr="00444D03">
        <w:rPr>
          <w:b/>
          <w:i/>
        </w:rPr>
        <w:t xml:space="preserve"> </w:t>
      </w:r>
    </w:p>
    <w:p w:rsidR="001E1809" w:rsidRPr="00444D03" w:rsidRDefault="001E1809" w:rsidP="00C215EA">
      <w:pPr>
        <w:spacing w:after="0"/>
      </w:pPr>
    </w:p>
    <w:p w:rsidR="00A33DAB" w:rsidRPr="00444D03" w:rsidRDefault="00C334C6" w:rsidP="00CA7DA3">
      <w:pPr>
        <w:spacing w:after="0"/>
        <w:rPr>
          <w:b/>
          <w:i/>
        </w:rPr>
      </w:pPr>
      <w:r w:rsidRPr="00444D03">
        <w:t xml:space="preserve"> </w:t>
      </w:r>
      <w:r w:rsidRPr="00444D03">
        <w:rPr>
          <w:b/>
          <w:i/>
        </w:rPr>
        <w:t>In this regard</w:t>
      </w:r>
      <w:r w:rsidR="003D4509" w:rsidRPr="00444D03">
        <w:rPr>
          <w:b/>
          <w:i/>
        </w:rPr>
        <w:t xml:space="preserve">, </w:t>
      </w:r>
      <w:r w:rsidR="003D4509" w:rsidRPr="00444D03">
        <w:rPr>
          <w:b/>
          <w:i/>
          <w:u w:val="single"/>
        </w:rPr>
        <w:t>for discussion purposes</w:t>
      </w:r>
      <w:r w:rsidR="003D4509" w:rsidRPr="00444D03">
        <w:rPr>
          <w:b/>
          <w:i/>
        </w:rPr>
        <w:t xml:space="preserve">, </w:t>
      </w:r>
      <w:r w:rsidRPr="00444D03">
        <w:rPr>
          <w:b/>
          <w:i/>
          <w:highlight w:val="yellow"/>
        </w:rPr>
        <w:t>highlighted</w:t>
      </w:r>
      <w:r w:rsidRPr="00444D03">
        <w:rPr>
          <w:b/>
          <w:i/>
        </w:rPr>
        <w:t xml:space="preserve"> below</w:t>
      </w:r>
      <w:r w:rsidR="00444D03">
        <w:rPr>
          <w:b/>
          <w:i/>
        </w:rPr>
        <w:t xml:space="preserve"> </w:t>
      </w:r>
      <w:r w:rsidR="00444D03">
        <w:rPr>
          <w:b/>
          <w:i/>
        </w:rPr>
        <w:t xml:space="preserve">(for discussion purposes) </w:t>
      </w:r>
      <w:r w:rsidRPr="00444D03">
        <w:rPr>
          <w:b/>
          <w:i/>
        </w:rPr>
        <w:t xml:space="preserve"> </w:t>
      </w:r>
      <w:r w:rsidR="003D4509" w:rsidRPr="00444D03">
        <w:rPr>
          <w:b/>
          <w:i/>
        </w:rPr>
        <w:t xml:space="preserve">are some </w:t>
      </w:r>
      <w:r w:rsidRPr="00444D03">
        <w:rPr>
          <w:b/>
          <w:i/>
        </w:rPr>
        <w:t>initiatives</w:t>
      </w:r>
      <w:r w:rsidR="003D4509" w:rsidRPr="00444D03">
        <w:rPr>
          <w:b/>
          <w:i/>
        </w:rPr>
        <w:t xml:space="preserve"> which, in part because of their significance, the MARB could </w:t>
      </w:r>
      <w:r w:rsidRPr="00444D03">
        <w:rPr>
          <w:b/>
          <w:i/>
        </w:rPr>
        <w:t xml:space="preserve">work </w:t>
      </w:r>
      <w:r w:rsidR="003D4509" w:rsidRPr="00444D03">
        <w:rPr>
          <w:b/>
          <w:i/>
        </w:rPr>
        <w:t>with the City</w:t>
      </w:r>
      <w:r w:rsidRPr="00444D03">
        <w:t xml:space="preserve"> </w:t>
      </w:r>
      <w:r w:rsidRPr="00444D03">
        <w:rPr>
          <w:b/>
          <w:i/>
        </w:rPr>
        <w:t>to analyze and make plans and recommendations for implementation. Importantly, the PA 17-2 allows</w:t>
      </w:r>
      <w:r w:rsidR="003D4509" w:rsidRPr="00444D03">
        <w:rPr>
          <w:b/>
          <w:i/>
        </w:rPr>
        <w:t xml:space="preserve"> </w:t>
      </w:r>
      <w:r w:rsidRPr="00444D03">
        <w:rPr>
          <w:b/>
          <w:i/>
        </w:rPr>
        <w:t>expenses of the board related to its work with designated tier III or IV municipalities, including any staff, consultants and other expenses. In this regard, $750,000 of the recent allocation of the municipal restructuring funds by OPM to Hartford was set aside to cover the MARB’s expenses in this regard.  One potential use of the funds could be to hire organizational, benefits or other consultants/experts to assist with one of more of the initiatives highlighted below.</w:t>
      </w:r>
    </w:p>
    <w:p w:rsidR="00CA7DA3" w:rsidRPr="00CA7DA3" w:rsidRDefault="00CA7DA3" w:rsidP="00CA7DA3">
      <w:pPr>
        <w:spacing w:after="0"/>
        <w:rPr>
          <w:b/>
          <w:i/>
          <w:sz w:val="24"/>
          <w:szCs w:val="24"/>
        </w:rPr>
      </w:pPr>
    </w:p>
    <w:p w:rsidR="001651FA" w:rsidRPr="007C69DD" w:rsidRDefault="001651FA" w:rsidP="001651FA">
      <w:pPr>
        <w:rPr>
          <w:b/>
          <w:sz w:val="24"/>
          <w:szCs w:val="24"/>
          <w:u w:val="single"/>
        </w:rPr>
      </w:pPr>
      <w:r w:rsidRPr="007C69DD">
        <w:rPr>
          <w:b/>
          <w:sz w:val="24"/>
          <w:szCs w:val="24"/>
        </w:rPr>
        <w:lastRenderedPageBreak/>
        <w:t>REVENUE ENHANCEMENT</w:t>
      </w:r>
    </w:p>
    <w:p w:rsidR="001651FA" w:rsidRPr="00686E04" w:rsidRDefault="001651FA" w:rsidP="00686E04">
      <w:pPr>
        <w:rPr>
          <w:b/>
        </w:rPr>
      </w:pPr>
      <w:r w:rsidRPr="00CA7DA3">
        <w:rPr>
          <w:b/>
        </w:rPr>
        <w:t>Development Initiatives</w:t>
      </w:r>
      <w:r w:rsidRPr="00686E04">
        <w:rPr>
          <w:b/>
        </w:rPr>
        <w:t xml:space="preserve"> </w:t>
      </w:r>
    </w:p>
    <w:p w:rsidR="00927124" w:rsidRDefault="00927124" w:rsidP="00686E04">
      <w:pPr>
        <w:pStyle w:val="ListParagraph"/>
        <w:numPr>
          <w:ilvl w:val="0"/>
          <w:numId w:val="1"/>
        </w:numPr>
      </w:pPr>
      <w:r>
        <w:t xml:space="preserve">Pearl Street buildings </w:t>
      </w:r>
    </w:p>
    <w:p w:rsidR="001651FA" w:rsidRDefault="001651FA" w:rsidP="00686E04">
      <w:pPr>
        <w:pStyle w:val="ListParagraph"/>
        <w:numPr>
          <w:ilvl w:val="0"/>
          <w:numId w:val="1"/>
        </w:numPr>
      </w:pPr>
      <w:r>
        <w:t>Downtown North</w:t>
      </w:r>
    </w:p>
    <w:p w:rsidR="001651FA" w:rsidRDefault="001651FA" w:rsidP="00686E04">
      <w:pPr>
        <w:pStyle w:val="ListParagraph"/>
        <w:numPr>
          <w:ilvl w:val="0"/>
          <w:numId w:val="1"/>
        </w:numPr>
      </w:pPr>
      <w:r>
        <w:t>Bushnell Square</w:t>
      </w:r>
    </w:p>
    <w:p w:rsidR="001651FA" w:rsidRDefault="001651FA" w:rsidP="00686E04">
      <w:pPr>
        <w:pStyle w:val="ListParagraph"/>
        <w:numPr>
          <w:ilvl w:val="0"/>
          <w:numId w:val="1"/>
        </w:numPr>
      </w:pPr>
      <w:r>
        <w:t>Park and Main</w:t>
      </w:r>
    </w:p>
    <w:p w:rsidR="00A33DAB" w:rsidRDefault="001651FA" w:rsidP="00686E04">
      <w:pPr>
        <w:pStyle w:val="ListParagraph"/>
        <w:numPr>
          <w:ilvl w:val="0"/>
          <w:numId w:val="1"/>
        </w:numPr>
      </w:pPr>
      <w:r>
        <w:t xml:space="preserve">MIRA </w:t>
      </w:r>
      <w:r w:rsidR="00A33DAB">
        <w:t>Facility Redevelopment</w:t>
      </w:r>
    </w:p>
    <w:p w:rsidR="00A33DAB" w:rsidRDefault="00A33DAB" w:rsidP="00686E04">
      <w:pPr>
        <w:pStyle w:val="ListParagraph"/>
        <w:numPr>
          <w:ilvl w:val="0"/>
          <w:numId w:val="1"/>
        </w:numPr>
      </w:pPr>
      <w:r>
        <w:t>MIRA/South Meadows RFP</w:t>
      </w:r>
    </w:p>
    <w:p w:rsidR="00A33DAB" w:rsidRDefault="00A33DAB" w:rsidP="00686E04">
      <w:pPr>
        <w:pStyle w:val="ListParagraph"/>
        <w:numPr>
          <w:ilvl w:val="0"/>
          <w:numId w:val="1"/>
        </w:numPr>
      </w:pPr>
      <w:r>
        <w:t>Westbrook Village</w:t>
      </w:r>
    </w:p>
    <w:p w:rsidR="00A33DAB" w:rsidRDefault="00A33DAB" w:rsidP="00A33DAB">
      <w:pPr>
        <w:pStyle w:val="ListParagraph"/>
        <w:numPr>
          <w:ilvl w:val="0"/>
          <w:numId w:val="1"/>
        </w:numPr>
      </w:pPr>
      <w:r>
        <w:t>Bowles Park</w:t>
      </w:r>
    </w:p>
    <w:p w:rsidR="001651FA" w:rsidRDefault="00A33DAB" w:rsidP="00686E04">
      <w:pPr>
        <w:pStyle w:val="ListParagraph"/>
        <w:numPr>
          <w:ilvl w:val="0"/>
          <w:numId w:val="1"/>
        </w:numPr>
      </w:pPr>
      <w:r>
        <w:t>Homestead Avenue Site</w:t>
      </w:r>
    </w:p>
    <w:p w:rsidR="00A33DAB" w:rsidRDefault="00A33DAB" w:rsidP="00686E04">
      <w:pPr>
        <w:pStyle w:val="ListParagraph"/>
        <w:numPr>
          <w:ilvl w:val="0"/>
          <w:numId w:val="1"/>
        </w:numPr>
      </w:pPr>
      <w:r>
        <w:t>Opportunity Zone Investment</w:t>
      </w:r>
    </w:p>
    <w:p w:rsidR="00CA7DA3" w:rsidRDefault="00CA7DA3" w:rsidP="00686E04">
      <w:pPr>
        <w:pStyle w:val="ListParagraph"/>
        <w:numPr>
          <w:ilvl w:val="0"/>
          <w:numId w:val="1"/>
        </w:numPr>
      </w:pPr>
    </w:p>
    <w:p w:rsidR="007C69DD" w:rsidRDefault="007C69DD" w:rsidP="007C69DD">
      <w:pPr>
        <w:pStyle w:val="ListParagraph"/>
      </w:pPr>
    </w:p>
    <w:p w:rsidR="00686E04" w:rsidRPr="00686E04" w:rsidRDefault="00686E04" w:rsidP="00686E04">
      <w:pPr>
        <w:rPr>
          <w:b/>
        </w:rPr>
      </w:pPr>
      <w:r w:rsidRPr="00686E04">
        <w:rPr>
          <w:b/>
        </w:rPr>
        <w:t>Other</w:t>
      </w:r>
      <w:r>
        <w:rPr>
          <w:b/>
        </w:rPr>
        <w:t xml:space="preserve"> General Property Tax</w:t>
      </w:r>
      <w:r w:rsidRPr="00686E04">
        <w:rPr>
          <w:b/>
        </w:rPr>
        <w:t xml:space="preserve"> Initiatives</w:t>
      </w:r>
    </w:p>
    <w:p w:rsidR="001651FA" w:rsidRDefault="001651FA" w:rsidP="001651FA">
      <w:pPr>
        <w:pStyle w:val="ListParagraph"/>
        <w:numPr>
          <w:ilvl w:val="0"/>
          <w:numId w:val="1"/>
        </w:numPr>
      </w:pPr>
      <w:r>
        <w:t xml:space="preserve">Tenant Recruitment – </w:t>
      </w:r>
      <w:r w:rsidR="00A33DAB">
        <w:t xml:space="preserve">market </w:t>
      </w:r>
      <w:r>
        <w:t>vibrant city</w:t>
      </w:r>
      <w:r w:rsidR="00A33DAB">
        <w:t xml:space="preserve"> /</w:t>
      </w:r>
      <w:r w:rsidR="00686E04">
        <w:t xml:space="preserve"> </w:t>
      </w:r>
      <w:r>
        <w:t>rais</w:t>
      </w:r>
      <w:r w:rsidR="00A33DAB">
        <w:t>e</w:t>
      </w:r>
      <w:r>
        <w:t xml:space="preserve"> property values</w:t>
      </w:r>
    </w:p>
    <w:p w:rsidR="001651FA" w:rsidRDefault="001651FA" w:rsidP="001651FA">
      <w:pPr>
        <w:pStyle w:val="ListParagraph"/>
      </w:pPr>
    </w:p>
    <w:p w:rsidR="001651FA" w:rsidRPr="00686E04" w:rsidRDefault="001651FA" w:rsidP="00686E04">
      <w:pPr>
        <w:rPr>
          <w:b/>
        </w:rPr>
      </w:pPr>
      <w:r w:rsidRPr="00F527ED">
        <w:rPr>
          <w:b/>
          <w:highlight w:val="yellow"/>
        </w:rPr>
        <w:t>Other Tax Collection Efforts</w:t>
      </w:r>
      <w:r w:rsidR="00F527ED" w:rsidRPr="00F527ED">
        <w:rPr>
          <w:b/>
          <w:i/>
          <w:highlight w:val="yellow"/>
        </w:rPr>
        <w:t>-selected</w:t>
      </w:r>
    </w:p>
    <w:p w:rsidR="001651FA" w:rsidRDefault="001651FA" w:rsidP="00686E04">
      <w:pPr>
        <w:pStyle w:val="ListParagraph"/>
        <w:numPr>
          <w:ilvl w:val="0"/>
          <w:numId w:val="1"/>
        </w:numPr>
      </w:pPr>
      <w:r>
        <w:t>Tax Deed Sales for Residential and Commercial</w:t>
      </w:r>
    </w:p>
    <w:p w:rsidR="001651FA" w:rsidRDefault="001651FA" w:rsidP="00686E04">
      <w:pPr>
        <w:pStyle w:val="ListParagraph"/>
        <w:numPr>
          <w:ilvl w:val="0"/>
          <w:numId w:val="1"/>
        </w:numPr>
      </w:pPr>
      <w:r>
        <w:t>Motor Vehicles – License Plate Scanning &amp; Compliance Initiative</w:t>
      </w:r>
    </w:p>
    <w:p w:rsidR="00FF4B5B" w:rsidRDefault="00FF4B5B" w:rsidP="00FF4B5B">
      <w:pPr>
        <w:pStyle w:val="ListParagraph"/>
        <w:numPr>
          <w:ilvl w:val="0"/>
          <w:numId w:val="1"/>
        </w:numPr>
      </w:pPr>
      <w:r>
        <w:t>Personal Property Audits – Use accountants during low-season to assist with prep of the personal property audits. Audits can only be done by a certified auditor/assessor. Increase the volume of audits conducted annually.</w:t>
      </w:r>
    </w:p>
    <w:p w:rsidR="00FF4B5B" w:rsidRDefault="00FF4B5B" w:rsidP="00FF4B5B">
      <w:pPr>
        <w:pStyle w:val="ListParagraph"/>
        <w:numPr>
          <w:ilvl w:val="0"/>
          <w:numId w:val="1"/>
        </w:numPr>
      </w:pPr>
      <w:r>
        <w:t>Personal Property Collection efforts – Use Alias Tax Warrants</w:t>
      </w:r>
    </w:p>
    <w:p w:rsidR="00FF4B5B" w:rsidRDefault="00FF4B5B" w:rsidP="00FF4B5B">
      <w:pPr>
        <w:pStyle w:val="ListParagraph"/>
        <w:numPr>
          <w:ilvl w:val="0"/>
          <w:numId w:val="1"/>
        </w:numPr>
      </w:pPr>
      <w:r>
        <w:t>Residential – Apartment to Condo Conversion Legislation – assisting with mitigating the revenue loss</w:t>
      </w:r>
    </w:p>
    <w:p w:rsidR="001651FA" w:rsidRDefault="001651FA" w:rsidP="00686E04">
      <w:pPr>
        <w:pStyle w:val="ListParagraph"/>
        <w:numPr>
          <w:ilvl w:val="0"/>
          <w:numId w:val="1"/>
        </w:numPr>
      </w:pPr>
      <w:r>
        <w:lastRenderedPageBreak/>
        <w:t>Personal Property – Assessors inventory city for construction vehicles not on grand list (Example: there is a visible crane for example)</w:t>
      </w:r>
    </w:p>
    <w:p w:rsidR="001651FA" w:rsidRDefault="001651FA" w:rsidP="00686E04">
      <w:pPr>
        <w:pStyle w:val="ListParagraph"/>
        <w:numPr>
          <w:ilvl w:val="0"/>
          <w:numId w:val="1"/>
        </w:numPr>
      </w:pPr>
      <w:r>
        <w:t>Personal Property – Feet on the Street Initiative – identify business in existence not on our grand list</w:t>
      </w:r>
    </w:p>
    <w:p w:rsidR="00686E04" w:rsidRDefault="00686E04" w:rsidP="00686E04">
      <w:pPr>
        <w:pStyle w:val="ListParagraph"/>
        <w:ind w:left="1440"/>
      </w:pPr>
    </w:p>
    <w:p w:rsidR="001651FA" w:rsidRPr="00686E04" w:rsidRDefault="001651FA" w:rsidP="00686E04">
      <w:pPr>
        <w:rPr>
          <w:b/>
        </w:rPr>
      </w:pPr>
      <w:r w:rsidRPr="00686E04">
        <w:rPr>
          <w:b/>
        </w:rPr>
        <w:t>Licenses and Permits</w:t>
      </w:r>
    </w:p>
    <w:p w:rsidR="001651FA" w:rsidRDefault="001651FA" w:rsidP="00686E04">
      <w:pPr>
        <w:pStyle w:val="ListParagraph"/>
        <w:numPr>
          <w:ilvl w:val="0"/>
          <w:numId w:val="1"/>
        </w:numPr>
      </w:pPr>
      <w:r>
        <w:t>Development Services new proposed fees</w:t>
      </w:r>
    </w:p>
    <w:p w:rsidR="001651FA" w:rsidRDefault="001651FA" w:rsidP="00686E04">
      <w:pPr>
        <w:pStyle w:val="ListParagraph"/>
        <w:numPr>
          <w:ilvl w:val="0"/>
          <w:numId w:val="1"/>
        </w:numPr>
      </w:pPr>
      <w:r>
        <w:t>Fee Task Force in FY2019 for remainder of fees</w:t>
      </w:r>
    </w:p>
    <w:p w:rsidR="001651FA" w:rsidRPr="008A5F12" w:rsidRDefault="001651FA" w:rsidP="00686E04">
      <w:pPr>
        <w:pStyle w:val="ListParagraph"/>
        <w:numPr>
          <w:ilvl w:val="0"/>
          <w:numId w:val="1"/>
        </w:numPr>
      </w:pPr>
      <w:r>
        <w:t>Review of Permitting Process – Require copy of contract, signed by owner. Affidavit signed by owner and contractor.</w:t>
      </w:r>
    </w:p>
    <w:p w:rsidR="001651FA" w:rsidRDefault="001651FA" w:rsidP="00686E04">
      <w:pPr>
        <w:pStyle w:val="ListParagraph"/>
        <w:numPr>
          <w:ilvl w:val="0"/>
          <w:numId w:val="1"/>
        </w:numPr>
      </w:pPr>
      <w:r w:rsidRPr="008A5F12">
        <w:t xml:space="preserve">Construction work completed without permits – increase fines and means </w:t>
      </w:r>
      <w:r>
        <w:t xml:space="preserve">to recoup funds and costs after the fact. Increase penalty fee where construction occurs without a permit. </w:t>
      </w:r>
    </w:p>
    <w:p w:rsidR="00686E04" w:rsidRPr="00A33DAB" w:rsidRDefault="001651FA" w:rsidP="001651FA">
      <w:pPr>
        <w:pStyle w:val="ListParagraph"/>
        <w:numPr>
          <w:ilvl w:val="0"/>
          <w:numId w:val="1"/>
        </w:numPr>
      </w:pPr>
      <w:r>
        <w:t>City’s Contract compliance to confirm that permits have been pulled.</w:t>
      </w:r>
    </w:p>
    <w:p w:rsidR="001651FA" w:rsidRPr="00686E04" w:rsidRDefault="001651FA" w:rsidP="00686E04">
      <w:pPr>
        <w:rPr>
          <w:b/>
        </w:rPr>
      </w:pPr>
      <w:r w:rsidRPr="00686E04">
        <w:rPr>
          <w:b/>
        </w:rPr>
        <w:t>Revenue from Money and Property</w:t>
      </w:r>
    </w:p>
    <w:p w:rsidR="001651FA" w:rsidRDefault="001651FA" w:rsidP="001651FA">
      <w:pPr>
        <w:pStyle w:val="ListParagraph"/>
        <w:numPr>
          <w:ilvl w:val="0"/>
          <w:numId w:val="1"/>
        </w:numPr>
      </w:pPr>
      <w:r>
        <w:t>Review of City Leases and Revenue Schedule in context with dates of expiration.</w:t>
      </w:r>
    </w:p>
    <w:p w:rsidR="001651FA" w:rsidRDefault="001651FA" w:rsidP="001651FA">
      <w:pPr>
        <w:rPr>
          <w:b/>
        </w:rPr>
      </w:pPr>
      <w:r>
        <w:rPr>
          <w:b/>
        </w:rPr>
        <w:t>Charges for Services</w:t>
      </w:r>
    </w:p>
    <w:p w:rsidR="001651FA" w:rsidRPr="008A5F12" w:rsidRDefault="001651FA" w:rsidP="001651FA">
      <w:pPr>
        <w:pStyle w:val="ListParagraph"/>
        <w:numPr>
          <w:ilvl w:val="0"/>
          <w:numId w:val="4"/>
        </w:numPr>
        <w:rPr>
          <w:b/>
        </w:rPr>
      </w:pPr>
      <w:r>
        <w:t>Review of Fees not set by statute</w:t>
      </w:r>
    </w:p>
    <w:p w:rsidR="001651FA" w:rsidRPr="00CA7DA3" w:rsidRDefault="001651FA" w:rsidP="001651FA">
      <w:pPr>
        <w:pStyle w:val="ListParagraph"/>
        <w:numPr>
          <w:ilvl w:val="0"/>
          <w:numId w:val="4"/>
        </w:numPr>
        <w:rPr>
          <w:b/>
        </w:rPr>
      </w:pPr>
      <w:r w:rsidRPr="008A5F12">
        <w:t>Higher Recreation fees for non-residents</w:t>
      </w:r>
      <w:r w:rsidR="00686E04">
        <w:t xml:space="preserve"> / g</w:t>
      </w:r>
      <w:r w:rsidRPr="008A5F12">
        <w:t>eneral recreation fee Increases</w:t>
      </w:r>
    </w:p>
    <w:p w:rsidR="001651FA" w:rsidRPr="007326F8" w:rsidRDefault="001651FA" w:rsidP="001651FA">
      <w:pPr>
        <w:rPr>
          <w:b/>
        </w:rPr>
      </w:pPr>
      <w:r w:rsidRPr="007326F8">
        <w:rPr>
          <w:b/>
        </w:rPr>
        <w:t>Other Revenues</w:t>
      </w:r>
    </w:p>
    <w:p w:rsidR="001651FA" w:rsidRDefault="001651FA" w:rsidP="001651FA">
      <w:pPr>
        <w:pStyle w:val="ListParagraph"/>
        <w:numPr>
          <w:ilvl w:val="0"/>
          <w:numId w:val="5"/>
        </w:numPr>
      </w:pPr>
      <w:r>
        <w:t xml:space="preserve">Private Duty Jobs – review </w:t>
      </w:r>
      <w:r w:rsidR="00A33DAB">
        <w:t xml:space="preserve">of </w:t>
      </w:r>
      <w:r>
        <w:t>fees</w:t>
      </w:r>
      <w:r w:rsidR="00A33DAB">
        <w:t xml:space="preserve"> and review to </w:t>
      </w:r>
      <w:r>
        <w:t>allocate the full cost of the PJs (fringes, cost of car, etc)</w:t>
      </w:r>
    </w:p>
    <w:p w:rsidR="001651FA" w:rsidRPr="008A5F12" w:rsidRDefault="001651FA" w:rsidP="001651FA">
      <w:pPr>
        <w:pStyle w:val="ListParagraph"/>
        <w:numPr>
          <w:ilvl w:val="0"/>
          <w:numId w:val="5"/>
        </w:numPr>
      </w:pPr>
      <w:r w:rsidRPr="008A5F12">
        <w:t>Increase fee and regulations of utility cuts in paved surfaces</w:t>
      </w:r>
    </w:p>
    <w:p w:rsidR="001651FA" w:rsidRDefault="001651FA" w:rsidP="001651FA">
      <w:pPr>
        <w:pStyle w:val="ListParagraph"/>
        <w:numPr>
          <w:ilvl w:val="0"/>
          <w:numId w:val="5"/>
        </w:numPr>
      </w:pPr>
      <w:r>
        <w:lastRenderedPageBreak/>
        <w:t>Additional User Fees - Review of services provided by departments at a micro-level to determine if there are services we are not charging for.</w:t>
      </w:r>
    </w:p>
    <w:p w:rsidR="001651FA" w:rsidRPr="00F52B9C" w:rsidRDefault="001651FA" w:rsidP="001651FA">
      <w:pPr>
        <w:pStyle w:val="ListParagraph"/>
        <w:ind w:left="1440"/>
      </w:pPr>
    </w:p>
    <w:p w:rsidR="00AF4128" w:rsidRPr="007C69DD" w:rsidRDefault="00C6145E">
      <w:pPr>
        <w:rPr>
          <w:b/>
          <w:sz w:val="24"/>
          <w:szCs w:val="24"/>
        </w:rPr>
      </w:pPr>
      <w:r w:rsidRPr="007C69DD">
        <w:rPr>
          <w:b/>
          <w:sz w:val="24"/>
          <w:szCs w:val="24"/>
        </w:rPr>
        <w:t>EXPENDITURE SAVINGS INITIATIVES</w:t>
      </w:r>
    </w:p>
    <w:p w:rsidR="00196280" w:rsidRPr="006675E9" w:rsidRDefault="00196280" w:rsidP="00196280">
      <w:pPr>
        <w:rPr>
          <w:b/>
        </w:rPr>
      </w:pPr>
      <w:r w:rsidRPr="00F527ED">
        <w:rPr>
          <w:b/>
          <w:highlight w:val="yellow"/>
        </w:rPr>
        <w:t>School/City/Library Service Partnership and Sharing</w:t>
      </w:r>
    </w:p>
    <w:p w:rsidR="001651FA" w:rsidRDefault="001651FA" w:rsidP="001651FA">
      <w:pPr>
        <w:pStyle w:val="ListParagraph"/>
        <w:numPr>
          <w:ilvl w:val="0"/>
          <w:numId w:val="8"/>
        </w:numPr>
      </w:pPr>
      <w:r>
        <w:t>Print Shop</w:t>
      </w:r>
    </w:p>
    <w:p w:rsidR="00196280" w:rsidRDefault="00196280" w:rsidP="000B1540">
      <w:pPr>
        <w:pStyle w:val="ListParagraph"/>
        <w:numPr>
          <w:ilvl w:val="0"/>
          <w:numId w:val="8"/>
        </w:numPr>
      </w:pPr>
      <w:r>
        <w:t>Human Resources / Payroll</w:t>
      </w:r>
    </w:p>
    <w:p w:rsidR="00196280" w:rsidRDefault="00196280" w:rsidP="000B1540">
      <w:pPr>
        <w:pStyle w:val="ListParagraph"/>
        <w:numPr>
          <w:ilvl w:val="0"/>
          <w:numId w:val="8"/>
        </w:numPr>
      </w:pPr>
      <w:r>
        <w:t>Purchasing / Procurement</w:t>
      </w:r>
    </w:p>
    <w:p w:rsidR="00196280" w:rsidRDefault="00196280" w:rsidP="000B1540">
      <w:pPr>
        <w:pStyle w:val="ListParagraph"/>
        <w:numPr>
          <w:ilvl w:val="0"/>
          <w:numId w:val="8"/>
        </w:numPr>
      </w:pPr>
      <w:r>
        <w:t>Risk Management</w:t>
      </w:r>
    </w:p>
    <w:p w:rsidR="00196280" w:rsidRDefault="00196280" w:rsidP="000B1540">
      <w:pPr>
        <w:pStyle w:val="ListParagraph"/>
        <w:numPr>
          <w:ilvl w:val="0"/>
          <w:numId w:val="8"/>
        </w:numPr>
      </w:pPr>
      <w:r>
        <w:t>Facility Management</w:t>
      </w:r>
    </w:p>
    <w:p w:rsidR="00196280" w:rsidRDefault="00196280" w:rsidP="000B1540">
      <w:pPr>
        <w:pStyle w:val="ListParagraph"/>
        <w:numPr>
          <w:ilvl w:val="0"/>
          <w:numId w:val="8"/>
        </w:numPr>
      </w:pPr>
      <w:r>
        <w:t>Site and Snow Maintenance</w:t>
      </w:r>
    </w:p>
    <w:p w:rsidR="00C215EA" w:rsidRPr="00C215EA" w:rsidRDefault="00C215EA" w:rsidP="00C215EA">
      <w:pPr>
        <w:rPr>
          <w:b/>
        </w:rPr>
      </w:pPr>
      <w:r w:rsidRPr="00C215EA">
        <w:rPr>
          <w:b/>
          <w:highlight w:val="yellow"/>
        </w:rPr>
        <w:t>Operational Efficiencies, Productivity</w:t>
      </w:r>
    </w:p>
    <w:p w:rsidR="00C215EA" w:rsidRDefault="00C215EA" w:rsidP="00C215EA">
      <w:pPr>
        <w:pStyle w:val="ListParagraph"/>
        <w:numPr>
          <w:ilvl w:val="0"/>
          <w:numId w:val="11"/>
        </w:numPr>
      </w:pPr>
      <w:r>
        <w:t>Fire</w:t>
      </w:r>
    </w:p>
    <w:p w:rsidR="00C215EA" w:rsidRDefault="00C215EA" w:rsidP="00C215EA">
      <w:pPr>
        <w:pStyle w:val="ListParagraph"/>
        <w:numPr>
          <w:ilvl w:val="0"/>
          <w:numId w:val="11"/>
        </w:numPr>
      </w:pPr>
      <w:r>
        <w:t>DPW</w:t>
      </w:r>
    </w:p>
    <w:p w:rsidR="00C215EA" w:rsidRDefault="00C215EA" w:rsidP="00C215EA">
      <w:pPr>
        <w:pStyle w:val="ListParagraph"/>
        <w:numPr>
          <w:ilvl w:val="0"/>
          <w:numId w:val="11"/>
        </w:numPr>
      </w:pPr>
      <w:r>
        <w:t>Police</w:t>
      </w:r>
    </w:p>
    <w:p w:rsidR="001651FA" w:rsidRPr="00C215EA" w:rsidRDefault="00C215EA" w:rsidP="00C215EA">
      <w:pPr>
        <w:pStyle w:val="ListParagraph"/>
        <w:numPr>
          <w:ilvl w:val="0"/>
          <w:numId w:val="11"/>
        </w:numPr>
      </w:pPr>
      <w:r>
        <w:t>Other</w:t>
      </w:r>
    </w:p>
    <w:p w:rsidR="00604E9F" w:rsidRPr="006675E9" w:rsidRDefault="00604E9F">
      <w:pPr>
        <w:rPr>
          <w:b/>
        </w:rPr>
      </w:pPr>
      <w:r w:rsidRPr="006675E9">
        <w:rPr>
          <w:b/>
        </w:rPr>
        <w:t>Regi</w:t>
      </w:r>
      <w:r w:rsidR="002A529A" w:rsidRPr="006675E9">
        <w:rPr>
          <w:b/>
        </w:rPr>
        <w:t>onal Cooperation and Service Sha</w:t>
      </w:r>
      <w:r w:rsidRPr="006675E9">
        <w:rPr>
          <w:b/>
        </w:rPr>
        <w:t>ring</w:t>
      </w:r>
      <w:bookmarkStart w:id="0" w:name="_GoBack"/>
      <w:bookmarkEnd w:id="0"/>
    </w:p>
    <w:p w:rsidR="00B87674" w:rsidRDefault="00B87674" w:rsidP="001651FA">
      <w:pPr>
        <w:pStyle w:val="ListParagraph"/>
        <w:numPr>
          <w:ilvl w:val="0"/>
          <w:numId w:val="10"/>
        </w:numPr>
      </w:pPr>
      <w:r>
        <w:t>Health Services</w:t>
      </w:r>
      <w:r w:rsidR="00F52B9C">
        <w:t xml:space="preserve"> (Regional Health District)</w:t>
      </w:r>
    </w:p>
    <w:p w:rsidR="00A051D3" w:rsidRPr="008A5F12" w:rsidRDefault="008968F7" w:rsidP="001651FA">
      <w:pPr>
        <w:pStyle w:val="ListParagraph"/>
        <w:numPr>
          <w:ilvl w:val="0"/>
          <w:numId w:val="10"/>
        </w:numPr>
      </w:pPr>
      <w:r w:rsidRPr="008A5F12">
        <w:t xml:space="preserve">Other </w:t>
      </w:r>
      <w:r w:rsidR="00A051D3" w:rsidRPr="008A5F12">
        <w:t>Public Services</w:t>
      </w:r>
    </w:p>
    <w:p w:rsidR="006D50E4" w:rsidRDefault="006D50E4" w:rsidP="006D50E4">
      <w:pPr>
        <w:rPr>
          <w:b/>
        </w:rPr>
      </w:pPr>
    </w:p>
    <w:p w:rsidR="00F71E61" w:rsidRPr="00CA7DA3" w:rsidRDefault="000B1540" w:rsidP="00CA7DA3">
      <w:pPr>
        <w:spacing w:after="480"/>
        <w:rPr>
          <w:b/>
          <w:i/>
        </w:rPr>
      </w:pPr>
      <w:r w:rsidRPr="00F527ED">
        <w:rPr>
          <w:b/>
          <w:highlight w:val="yellow"/>
        </w:rPr>
        <w:t>Future</w:t>
      </w:r>
      <w:r w:rsidR="00604E9F" w:rsidRPr="00F527ED">
        <w:rPr>
          <w:b/>
          <w:highlight w:val="yellow"/>
        </w:rPr>
        <w:t xml:space="preserve"> Union </w:t>
      </w:r>
      <w:r w:rsidRPr="00CA7DA3">
        <w:rPr>
          <w:b/>
          <w:highlight w:val="yellow"/>
        </w:rPr>
        <w:t>N</w:t>
      </w:r>
      <w:r w:rsidR="00604E9F" w:rsidRPr="00CA7DA3">
        <w:rPr>
          <w:b/>
          <w:highlight w:val="yellow"/>
        </w:rPr>
        <w:t>egotiations</w:t>
      </w:r>
      <w:r w:rsidR="00CA7DA3" w:rsidRPr="00CA7DA3">
        <w:rPr>
          <w:b/>
          <w:highlight w:val="yellow"/>
        </w:rPr>
        <w:t xml:space="preserve"> </w:t>
      </w:r>
      <w:r w:rsidR="00CA7DA3" w:rsidRPr="00CA7DA3">
        <w:rPr>
          <w:b/>
          <w:i/>
          <w:highlight w:val="yellow"/>
        </w:rPr>
        <w:t>including how they relate to the other potential initiatives</w:t>
      </w:r>
    </w:p>
    <w:p w:rsidR="00C215EA" w:rsidRDefault="00F527ED" w:rsidP="003B5890">
      <w:pPr>
        <w:rPr>
          <w:b/>
          <w:i/>
        </w:rPr>
      </w:pPr>
      <w:r>
        <w:rPr>
          <w:b/>
          <w:highlight w:val="yellow"/>
        </w:rPr>
        <w:lastRenderedPageBreak/>
        <w:t xml:space="preserve">Retiree (Pension; OPEB ) </w:t>
      </w:r>
      <w:r w:rsidR="006675E9" w:rsidRPr="00F527ED">
        <w:rPr>
          <w:b/>
          <w:highlight w:val="yellow"/>
        </w:rPr>
        <w:t>Benefits</w:t>
      </w:r>
      <w:r>
        <w:rPr>
          <w:b/>
        </w:rPr>
        <w:t xml:space="preserve"> </w:t>
      </w:r>
      <w:r w:rsidRPr="00C215EA">
        <w:rPr>
          <w:b/>
          <w:i/>
          <w:highlight w:val="yellow"/>
        </w:rPr>
        <w:t xml:space="preserve">Note:  Meet with City officials and </w:t>
      </w:r>
      <w:r w:rsidR="00C215EA" w:rsidRPr="00C215EA">
        <w:rPr>
          <w:b/>
          <w:i/>
          <w:highlight w:val="yellow"/>
        </w:rPr>
        <w:t>actuaries in October 2018</w:t>
      </w:r>
    </w:p>
    <w:p w:rsidR="00C215EA" w:rsidRPr="00C215EA" w:rsidRDefault="00C215EA" w:rsidP="003B5890">
      <w:pPr>
        <w:rPr>
          <w:b/>
        </w:rPr>
      </w:pPr>
      <w:r w:rsidRPr="00C215EA">
        <w:rPr>
          <w:b/>
          <w:highlight w:val="yellow"/>
        </w:rPr>
        <w:t>Benefits</w:t>
      </w:r>
    </w:p>
    <w:p w:rsidR="00C215EA" w:rsidRDefault="00C215EA" w:rsidP="00C215EA">
      <w:pPr>
        <w:pStyle w:val="ListParagraph"/>
        <w:numPr>
          <w:ilvl w:val="0"/>
          <w:numId w:val="7"/>
        </w:numPr>
      </w:pPr>
      <w:r>
        <w:t>Active Health Insurance</w:t>
      </w:r>
    </w:p>
    <w:p w:rsidR="000B1540" w:rsidRDefault="003B5890" w:rsidP="00C215EA">
      <w:pPr>
        <w:pStyle w:val="ListParagraph"/>
        <w:numPr>
          <w:ilvl w:val="0"/>
          <w:numId w:val="7"/>
        </w:numPr>
      </w:pPr>
      <w:r>
        <w:t>Dependent Eligibility Audit</w:t>
      </w:r>
    </w:p>
    <w:p w:rsidR="001651FA" w:rsidRDefault="000B1540" w:rsidP="003B5890">
      <w:pPr>
        <w:pStyle w:val="ListParagraph"/>
        <w:numPr>
          <w:ilvl w:val="0"/>
          <w:numId w:val="7"/>
        </w:numPr>
      </w:pPr>
      <w:r>
        <w:t>Workers Compensation</w:t>
      </w:r>
      <w:r w:rsidR="008A5F12">
        <w:t xml:space="preserve"> Reduction Strategies</w:t>
      </w:r>
      <w:r>
        <w:t xml:space="preserve"> – </w:t>
      </w:r>
    </w:p>
    <w:p w:rsidR="001651FA" w:rsidRDefault="001651FA" w:rsidP="001651FA">
      <w:pPr>
        <w:pStyle w:val="ListParagraph"/>
        <w:numPr>
          <w:ilvl w:val="1"/>
          <w:numId w:val="7"/>
        </w:numPr>
      </w:pPr>
      <w:r>
        <w:t>Expand light duty program</w:t>
      </w:r>
    </w:p>
    <w:p w:rsidR="001651FA" w:rsidRDefault="00C6145E" w:rsidP="001651FA">
      <w:pPr>
        <w:pStyle w:val="ListParagraph"/>
        <w:numPr>
          <w:ilvl w:val="1"/>
          <w:numId w:val="7"/>
        </w:numPr>
      </w:pPr>
      <w:r>
        <w:t>Expand</w:t>
      </w:r>
      <w:r w:rsidR="008A5F12">
        <w:t xml:space="preserve"> </w:t>
      </w:r>
      <w:r>
        <w:t xml:space="preserve">light-duty </w:t>
      </w:r>
      <w:r w:rsidR="008A5F12">
        <w:t>op</w:t>
      </w:r>
      <w:r w:rsidR="001651FA">
        <w:t>portunities to</w:t>
      </w:r>
      <w:r>
        <w:t xml:space="preserve"> assist with</w:t>
      </w:r>
      <w:r w:rsidR="001651FA">
        <w:t xml:space="preserve"> return to work</w:t>
      </w:r>
    </w:p>
    <w:p w:rsidR="008B22D9" w:rsidRDefault="00C6145E" w:rsidP="001651FA">
      <w:pPr>
        <w:pStyle w:val="ListParagraph"/>
        <w:numPr>
          <w:ilvl w:val="1"/>
          <w:numId w:val="7"/>
        </w:numPr>
      </w:pPr>
      <w:r>
        <w:t xml:space="preserve">Continued </w:t>
      </w:r>
      <w:r w:rsidR="001651FA">
        <w:t>T</w:t>
      </w:r>
      <w:r w:rsidR="008A5F12">
        <w:t>raining</w:t>
      </w:r>
    </w:p>
    <w:p w:rsidR="005A51B5" w:rsidRPr="005A51B5" w:rsidRDefault="005A51B5" w:rsidP="003B5890">
      <w:pPr>
        <w:rPr>
          <w:b/>
        </w:rPr>
      </w:pPr>
      <w:r w:rsidRPr="005A51B5">
        <w:rPr>
          <w:b/>
        </w:rPr>
        <w:t>Other Non-Personnel</w:t>
      </w:r>
    </w:p>
    <w:p w:rsidR="002A529A" w:rsidRDefault="00164644" w:rsidP="005A51B5">
      <w:pPr>
        <w:pStyle w:val="ListParagraph"/>
        <w:numPr>
          <w:ilvl w:val="0"/>
          <w:numId w:val="9"/>
        </w:numPr>
      </w:pPr>
      <w:r>
        <w:t>Rightsizing the City Fleet</w:t>
      </w:r>
    </w:p>
    <w:p w:rsidR="00164644" w:rsidRPr="008A5F12" w:rsidRDefault="00164644" w:rsidP="005A51B5">
      <w:pPr>
        <w:pStyle w:val="ListParagraph"/>
        <w:numPr>
          <w:ilvl w:val="0"/>
          <w:numId w:val="9"/>
        </w:numPr>
      </w:pPr>
      <w:r w:rsidRPr="008A5F12">
        <w:t>Strengthening Golf Course Enterprise Operations</w:t>
      </w:r>
    </w:p>
    <w:p w:rsidR="00604E9F" w:rsidRPr="008A5F12" w:rsidRDefault="008968F7" w:rsidP="005A51B5">
      <w:pPr>
        <w:pStyle w:val="ListParagraph"/>
        <w:numPr>
          <w:ilvl w:val="0"/>
          <w:numId w:val="9"/>
        </w:numPr>
      </w:pPr>
      <w:r w:rsidRPr="008A5F12">
        <w:t xml:space="preserve">Expanded </w:t>
      </w:r>
      <w:r w:rsidR="00B87674" w:rsidRPr="008A5F12">
        <w:t>Use of Technology</w:t>
      </w:r>
    </w:p>
    <w:p w:rsidR="00604E9F" w:rsidRPr="00F527ED" w:rsidRDefault="00B87674" w:rsidP="005A51B5">
      <w:pPr>
        <w:pStyle w:val="ListParagraph"/>
        <w:numPr>
          <w:ilvl w:val="0"/>
          <w:numId w:val="9"/>
        </w:numPr>
        <w:rPr>
          <w:highlight w:val="yellow"/>
        </w:rPr>
      </w:pPr>
      <w:r w:rsidRPr="00F527ED">
        <w:rPr>
          <w:highlight w:val="yellow"/>
        </w:rPr>
        <w:t xml:space="preserve">Lean Process Evaluation / </w:t>
      </w:r>
      <w:r w:rsidR="00604E9F" w:rsidRPr="00F527ED">
        <w:rPr>
          <w:highlight w:val="yellow"/>
        </w:rPr>
        <w:t>Additional Service Efficiencies</w:t>
      </w:r>
    </w:p>
    <w:p w:rsidR="003B5890" w:rsidRDefault="003B5890" w:rsidP="005A51B5">
      <w:pPr>
        <w:pStyle w:val="ListParagraph"/>
        <w:numPr>
          <w:ilvl w:val="0"/>
          <w:numId w:val="9"/>
        </w:numPr>
      </w:pPr>
      <w:r>
        <w:t>Reduction in Leased Spaces</w:t>
      </w:r>
      <w:r w:rsidR="00B87674">
        <w:t xml:space="preserve"> (Const</w:t>
      </w:r>
      <w:r w:rsidR="007C69DD">
        <w:t>itution Plaza Y</w:t>
      </w:r>
      <w:r w:rsidR="00B87674">
        <w:t>ear 5)</w:t>
      </w:r>
    </w:p>
    <w:p w:rsidR="005A51B5" w:rsidRPr="00C215EA" w:rsidRDefault="005A51B5" w:rsidP="005A51B5">
      <w:pPr>
        <w:pStyle w:val="ListParagraph"/>
        <w:numPr>
          <w:ilvl w:val="0"/>
          <w:numId w:val="9"/>
        </w:numPr>
        <w:rPr>
          <w:highlight w:val="yellow"/>
        </w:rPr>
      </w:pPr>
      <w:r w:rsidRPr="00C215EA">
        <w:rPr>
          <w:highlight w:val="yellow"/>
        </w:rPr>
        <w:t xml:space="preserve">Energy Efficiency Opportunities – </w:t>
      </w:r>
      <w:r w:rsidR="00A33DAB" w:rsidRPr="00C215EA">
        <w:rPr>
          <w:highlight w:val="yellow"/>
        </w:rPr>
        <w:t>Continue t</w:t>
      </w:r>
      <w:r w:rsidRPr="00C215EA">
        <w:rPr>
          <w:highlight w:val="yellow"/>
        </w:rPr>
        <w:t>ransition to LED lights, performance</w:t>
      </w:r>
      <w:r w:rsidR="00A33DAB" w:rsidRPr="00C215EA">
        <w:rPr>
          <w:highlight w:val="yellow"/>
        </w:rPr>
        <w:t xml:space="preserve"> incentive</w:t>
      </w:r>
      <w:r w:rsidRPr="00C215EA">
        <w:rPr>
          <w:highlight w:val="yellow"/>
        </w:rPr>
        <w:t xml:space="preserve"> contracts with Eversource</w:t>
      </w:r>
    </w:p>
    <w:p w:rsidR="006B20FC" w:rsidRDefault="006B20FC">
      <w:pPr>
        <w:rPr>
          <w:b/>
        </w:rPr>
      </w:pPr>
    </w:p>
    <w:sectPr w:rsidR="006B20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20" w:rsidRDefault="00536320" w:rsidP="00C6145E">
      <w:pPr>
        <w:spacing w:after="0" w:line="240" w:lineRule="auto"/>
      </w:pPr>
      <w:r>
        <w:separator/>
      </w:r>
    </w:p>
  </w:endnote>
  <w:endnote w:type="continuationSeparator" w:id="0">
    <w:p w:rsidR="00536320" w:rsidRDefault="00536320" w:rsidP="00C6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73928"/>
      <w:docPartObj>
        <w:docPartGallery w:val="Page Numbers (Bottom of Page)"/>
        <w:docPartUnique/>
      </w:docPartObj>
    </w:sdtPr>
    <w:sdtEndPr>
      <w:rPr>
        <w:noProof/>
        <w:sz w:val="18"/>
        <w:szCs w:val="18"/>
      </w:rPr>
    </w:sdtEndPr>
    <w:sdtContent>
      <w:p w:rsidR="00A33DAB" w:rsidRPr="00A33DAB" w:rsidRDefault="00A33DAB">
        <w:pPr>
          <w:pStyle w:val="Footer"/>
          <w:jc w:val="right"/>
          <w:rPr>
            <w:sz w:val="18"/>
            <w:szCs w:val="18"/>
          </w:rPr>
        </w:pPr>
        <w:r w:rsidRPr="00A33DAB">
          <w:rPr>
            <w:sz w:val="18"/>
            <w:szCs w:val="18"/>
          </w:rPr>
          <w:fldChar w:fldCharType="begin"/>
        </w:r>
        <w:r w:rsidRPr="00A33DAB">
          <w:rPr>
            <w:sz w:val="18"/>
            <w:szCs w:val="18"/>
          </w:rPr>
          <w:instrText xml:space="preserve"> PAGE   \* MERGEFORMAT </w:instrText>
        </w:r>
        <w:r w:rsidRPr="00A33DAB">
          <w:rPr>
            <w:sz w:val="18"/>
            <w:szCs w:val="18"/>
          </w:rPr>
          <w:fldChar w:fldCharType="separate"/>
        </w:r>
        <w:r w:rsidR="007A0294">
          <w:rPr>
            <w:noProof/>
            <w:sz w:val="18"/>
            <w:szCs w:val="18"/>
          </w:rPr>
          <w:t>2</w:t>
        </w:r>
        <w:r w:rsidRPr="00A33DAB">
          <w:rPr>
            <w:noProof/>
            <w:sz w:val="18"/>
            <w:szCs w:val="18"/>
          </w:rPr>
          <w:fldChar w:fldCharType="end"/>
        </w:r>
      </w:p>
    </w:sdtContent>
  </w:sdt>
  <w:p w:rsidR="00A33DAB" w:rsidRDefault="00A3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20" w:rsidRDefault="00536320" w:rsidP="00C6145E">
      <w:pPr>
        <w:spacing w:after="0" w:line="240" w:lineRule="auto"/>
      </w:pPr>
      <w:r>
        <w:separator/>
      </w:r>
    </w:p>
  </w:footnote>
  <w:footnote w:type="continuationSeparator" w:id="0">
    <w:p w:rsidR="00536320" w:rsidRDefault="00536320" w:rsidP="00C61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EAF"/>
    <w:multiLevelType w:val="hybridMultilevel"/>
    <w:tmpl w:val="1B7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5A85"/>
    <w:multiLevelType w:val="hybridMultilevel"/>
    <w:tmpl w:val="4314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4DD8"/>
    <w:multiLevelType w:val="hybridMultilevel"/>
    <w:tmpl w:val="3BE6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9A38D1"/>
    <w:multiLevelType w:val="hybridMultilevel"/>
    <w:tmpl w:val="10D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08DC"/>
    <w:multiLevelType w:val="hybridMultilevel"/>
    <w:tmpl w:val="3C7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277D5"/>
    <w:multiLevelType w:val="hybridMultilevel"/>
    <w:tmpl w:val="0E36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C9067A"/>
    <w:multiLevelType w:val="hybridMultilevel"/>
    <w:tmpl w:val="34C8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33093"/>
    <w:multiLevelType w:val="hybridMultilevel"/>
    <w:tmpl w:val="69BC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E5992"/>
    <w:multiLevelType w:val="hybridMultilevel"/>
    <w:tmpl w:val="9AF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7736"/>
    <w:multiLevelType w:val="hybridMultilevel"/>
    <w:tmpl w:val="4188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B7117"/>
    <w:multiLevelType w:val="hybridMultilevel"/>
    <w:tmpl w:val="B03A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10"/>
  </w:num>
  <w:num w:numId="6">
    <w:abstractNumId w:val="8"/>
  </w:num>
  <w:num w:numId="7">
    <w:abstractNumId w:val="6"/>
  </w:num>
  <w:num w:numId="8">
    <w:abstractNumId w:val="9"/>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9F"/>
    <w:rsid w:val="000B1540"/>
    <w:rsid w:val="001113F9"/>
    <w:rsid w:val="00164644"/>
    <w:rsid w:val="001651FA"/>
    <w:rsid w:val="00196280"/>
    <w:rsid w:val="001C2096"/>
    <w:rsid w:val="001E1809"/>
    <w:rsid w:val="001E2C45"/>
    <w:rsid w:val="001F65A5"/>
    <w:rsid w:val="00232B60"/>
    <w:rsid w:val="002353BA"/>
    <w:rsid w:val="00297BF8"/>
    <w:rsid w:val="002A529A"/>
    <w:rsid w:val="00374F48"/>
    <w:rsid w:val="003B5890"/>
    <w:rsid w:val="003D4509"/>
    <w:rsid w:val="00444D03"/>
    <w:rsid w:val="00536320"/>
    <w:rsid w:val="00564245"/>
    <w:rsid w:val="005742F3"/>
    <w:rsid w:val="005A51B5"/>
    <w:rsid w:val="00604E9F"/>
    <w:rsid w:val="006675E9"/>
    <w:rsid w:val="00686E04"/>
    <w:rsid w:val="006B20FC"/>
    <w:rsid w:val="006D50E4"/>
    <w:rsid w:val="007326F8"/>
    <w:rsid w:val="00776EF0"/>
    <w:rsid w:val="007A0294"/>
    <w:rsid w:val="007C69DD"/>
    <w:rsid w:val="008968F7"/>
    <w:rsid w:val="008A5F12"/>
    <w:rsid w:val="008B22D9"/>
    <w:rsid w:val="00927124"/>
    <w:rsid w:val="00A051D3"/>
    <w:rsid w:val="00A33DAB"/>
    <w:rsid w:val="00AC18F0"/>
    <w:rsid w:val="00AF4128"/>
    <w:rsid w:val="00B87674"/>
    <w:rsid w:val="00BF6B10"/>
    <w:rsid w:val="00C215EA"/>
    <w:rsid w:val="00C334C6"/>
    <w:rsid w:val="00C6145E"/>
    <w:rsid w:val="00CA7DA3"/>
    <w:rsid w:val="00CF0C26"/>
    <w:rsid w:val="00D36D97"/>
    <w:rsid w:val="00EC7E3B"/>
    <w:rsid w:val="00F45F67"/>
    <w:rsid w:val="00F527ED"/>
    <w:rsid w:val="00F52B9C"/>
    <w:rsid w:val="00F71E61"/>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8F16-C43F-4966-BAFF-30F226E5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FC"/>
    <w:rPr>
      <w:rFonts w:ascii="Segoe UI" w:hAnsi="Segoe UI" w:cs="Segoe UI"/>
      <w:sz w:val="18"/>
      <w:szCs w:val="18"/>
    </w:rPr>
  </w:style>
  <w:style w:type="paragraph" w:styleId="ListParagraph">
    <w:name w:val="List Paragraph"/>
    <w:basedOn w:val="Normal"/>
    <w:uiPriority w:val="34"/>
    <w:qFormat/>
    <w:rsid w:val="006B20FC"/>
    <w:pPr>
      <w:ind w:left="720"/>
      <w:contextualSpacing/>
    </w:pPr>
  </w:style>
  <w:style w:type="paragraph" w:styleId="Header">
    <w:name w:val="header"/>
    <w:basedOn w:val="Normal"/>
    <w:link w:val="HeaderChar"/>
    <w:uiPriority w:val="99"/>
    <w:unhideWhenUsed/>
    <w:rsid w:val="00C6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5E"/>
  </w:style>
  <w:style w:type="paragraph" w:styleId="Footer">
    <w:name w:val="footer"/>
    <w:basedOn w:val="Normal"/>
    <w:link w:val="FooterChar"/>
    <w:uiPriority w:val="99"/>
    <w:unhideWhenUsed/>
    <w:rsid w:val="00C6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2123631D</Template>
  <TotalTime>0</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Winkle, Ronald</dc:creator>
  <cp:keywords/>
  <dc:description/>
  <cp:lastModifiedBy>Dakers, Robert</cp:lastModifiedBy>
  <cp:revision>2</cp:revision>
  <cp:lastPrinted>2018-05-01T20:03:00Z</cp:lastPrinted>
  <dcterms:created xsi:type="dcterms:W3CDTF">2018-09-06T17:51:00Z</dcterms:created>
  <dcterms:modified xsi:type="dcterms:W3CDTF">2018-09-06T17:51:00Z</dcterms:modified>
</cp:coreProperties>
</file>