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5A" w:rsidRPr="00763C09" w:rsidRDefault="00763C09" w:rsidP="00763C09">
      <w:pPr>
        <w:jc w:val="center"/>
        <w:rPr>
          <w:rFonts w:ascii="Times New Roman" w:hAnsi="Times New Roman" w:cs="Times New Roman"/>
          <w:sz w:val="24"/>
        </w:rPr>
      </w:pPr>
      <w:r w:rsidRPr="00763C09">
        <w:rPr>
          <w:rFonts w:ascii="Times New Roman" w:hAnsi="Times New Roman" w:cs="Times New Roman"/>
          <w:sz w:val="24"/>
        </w:rPr>
        <w:t>Meeting Summary</w:t>
      </w:r>
    </w:p>
    <w:p w:rsidR="00763C09" w:rsidRPr="00763C09" w:rsidRDefault="00763C09" w:rsidP="00763C09">
      <w:pPr>
        <w:jc w:val="center"/>
        <w:rPr>
          <w:rFonts w:ascii="Times New Roman" w:hAnsi="Times New Roman" w:cs="Times New Roman"/>
          <w:sz w:val="24"/>
        </w:rPr>
      </w:pPr>
      <w:r w:rsidRPr="00763C09">
        <w:rPr>
          <w:rFonts w:ascii="Times New Roman" w:hAnsi="Times New Roman" w:cs="Times New Roman"/>
          <w:sz w:val="24"/>
        </w:rPr>
        <w:t>Children’s Trust Fund Council</w:t>
      </w:r>
    </w:p>
    <w:p w:rsidR="00763C09" w:rsidRPr="00763C09" w:rsidRDefault="00763C09" w:rsidP="00763C09">
      <w:pPr>
        <w:jc w:val="center"/>
        <w:rPr>
          <w:rFonts w:ascii="Times New Roman" w:hAnsi="Times New Roman" w:cs="Times New Roman"/>
          <w:sz w:val="24"/>
        </w:rPr>
      </w:pPr>
      <w:r w:rsidRPr="00763C09">
        <w:rPr>
          <w:rFonts w:ascii="Times New Roman" w:hAnsi="Times New Roman" w:cs="Times New Roman"/>
          <w:sz w:val="24"/>
        </w:rPr>
        <w:t>Tuesday</w:t>
      </w:r>
      <w:r w:rsidR="00F16C72">
        <w:rPr>
          <w:rFonts w:ascii="Times New Roman" w:hAnsi="Times New Roman" w:cs="Times New Roman"/>
          <w:sz w:val="24"/>
        </w:rPr>
        <w:t>, February 26</w:t>
      </w:r>
      <w:r w:rsidR="004D0AAB">
        <w:rPr>
          <w:rFonts w:ascii="Times New Roman" w:hAnsi="Times New Roman" w:cs="Times New Roman"/>
          <w:sz w:val="24"/>
        </w:rPr>
        <w:t>, 2013</w:t>
      </w:r>
      <w:bookmarkStart w:id="0" w:name="_GoBack"/>
      <w:bookmarkEnd w:id="0"/>
    </w:p>
    <w:p w:rsidR="00763C09" w:rsidRPr="00763C09" w:rsidRDefault="00763C09">
      <w:pPr>
        <w:rPr>
          <w:rFonts w:ascii="Times New Roman" w:hAnsi="Times New Roman" w:cs="Times New Roman"/>
          <w:sz w:val="24"/>
        </w:rPr>
      </w:pPr>
      <w:r w:rsidRPr="00763C09">
        <w:rPr>
          <w:rFonts w:ascii="Times New Roman" w:hAnsi="Times New Roman" w:cs="Times New Roman"/>
          <w:b/>
          <w:sz w:val="24"/>
        </w:rPr>
        <w:t>Members Present</w:t>
      </w:r>
      <w:r w:rsidRPr="00763C09">
        <w:rPr>
          <w:rFonts w:ascii="Times New Roman" w:hAnsi="Times New Roman" w:cs="Times New Roman"/>
          <w:sz w:val="24"/>
        </w:rPr>
        <w:t>:  Laura Amenta</w:t>
      </w:r>
      <w:r>
        <w:rPr>
          <w:rFonts w:ascii="Times New Roman" w:hAnsi="Times New Roman" w:cs="Times New Roman"/>
          <w:sz w:val="24"/>
        </w:rPr>
        <w:t xml:space="preserve"> (Chair)</w:t>
      </w:r>
      <w:r w:rsidRPr="00763C09">
        <w:rPr>
          <w:rFonts w:ascii="Times New Roman" w:hAnsi="Times New Roman" w:cs="Times New Roman"/>
          <w:sz w:val="24"/>
        </w:rPr>
        <w:t xml:space="preserve">, Eva </w:t>
      </w:r>
      <w:proofErr w:type="spellStart"/>
      <w:r w:rsidRPr="00763C09">
        <w:rPr>
          <w:rFonts w:ascii="Times New Roman" w:hAnsi="Times New Roman" w:cs="Times New Roman"/>
          <w:sz w:val="24"/>
        </w:rPr>
        <w:t>Bunnell</w:t>
      </w:r>
      <w:proofErr w:type="spellEnd"/>
      <w:r w:rsidRPr="00763C09">
        <w:rPr>
          <w:rFonts w:ascii="Times New Roman" w:hAnsi="Times New Roman" w:cs="Times New Roman"/>
          <w:sz w:val="24"/>
        </w:rPr>
        <w:t xml:space="preserve">,  </w:t>
      </w:r>
      <w:r w:rsidR="00F16C72">
        <w:rPr>
          <w:rFonts w:ascii="Times New Roman" w:hAnsi="Times New Roman" w:cs="Times New Roman"/>
          <w:sz w:val="24"/>
        </w:rPr>
        <w:t xml:space="preserve">Rosa </w:t>
      </w:r>
      <w:proofErr w:type="spellStart"/>
      <w:r w:rsidR="00F16C72">
        <w:rPr>
          <w:rFonts w:ascii="Times New Roman" w:hAnsi="Times New Roman" w:cs="Times New Roman"/>
          <w:sz w:val="24"/>
        </w:rPr>
        <w:t>Biaggi</w:t>
      </w:r>
      <w:proofErr w:type="spellEnd"/>
      <w:r w:rsidR="00F16C72">
        <w:rPr>
          <w:rFonts w:ascii="Times New Roman" w:hAnsi="Times New Roman" w:cs="Times New Roman"/>
          <w:sz w:val="24"/>
        </w:rPr>
        <w:t xml:space="preserve">, </w:t>
      </w:r>
      <w:r w:rsidRPr="00763C09">
        <w:rPr>
          <w:rFonts w:ascii="Times New Roman" w:hAnsi="Times New Roman" w:cs="Times New Roman"/>
          <w:sz w:val="24"/>
        </w:rPr>
        <w:t xml:space="preserve">Robert Farr, Sylvia </w:t>
      </w:r>
      <w:proofErr w:type="spellStart"/>
      <w:r w:rsidRPr="00763C09">
        <w:rPr>
          <w:rFonts w:ascii="Times New Roman" w:hAnsi="Times New Roman" w:cs="Times New Roman"/>
          <w:sz w:val="24"/>
        </w:rPr>
        <w:t>Gafford</w:t>
      </w:r>
      <w:proofErr w:type="spellEnd"/>
      <w:r w:rsidRPr="00763C09">
        <w:rPr>
          <w:rFonts w:ascii="Times New Roman" w:hAnsi="Times New Roman" w:cs="Times New Roman"/>
          <w:sz w:val="24"/>
        </w:rPr>
        <w:t xml:space="preserve"> Alexander, Jonathan Harris, Judy Carson, Nina Livingston, </w:t>
      </w:r>
    </w:p>
    <w:p w:rsidR="00F16C72" w:rsidRDefault="00763C09">
      <w:pPr>
        <w:rPr>
          <w:rFonts w:ascii="Times New Roman" w:hAnsi="Times New Roman" w:cs="Times New Roman"/>
          <w:sz w:val="24"/>
        </w:rPr>
      </w:pPr>
      <w:r w:rsidRPr="00763C09">
        <w:rPr>
          <w:rFonts w:ascii="Times New Roman" w:hAnsi="Times New Roman" w:cs="Times New Roman"/>
          <w:b/>
          <w:sz w:val="24"/>
        </w:rPr>
        <w:t>Members Absent:</w:t>
      </w:r>
      <w:r w:rsidRPr="00763C09">
        <w:rPr>
          <w:rFonts w:ascii="Times New Roman" w:hAnsi="Times New Roman" w:cs="Times New Roman"/>
          <w:sz w:val="24"/>
        </w:rPr>
        <w:t xml:space="preserve">   </w:t>
      </w:r>
      <w:r w:rsidR="00F16C72">
        <w:rPr>
          <w:rFonts w:ascii="Times New Roman" w:hAnsi="Times New Roman" w:cs="Times New Roman"/>
          <w:sz w:val="24"/>
        </w:rPr>
        <w:t xml:space="preserve">Paul </w:t>
      </w:r>
      <w:proofErr w:type="spellStart"/>
      <w:r w:rsidR="00F16C72">
        <w:rPr>
          <w:rFonts w:ascii="Times New Roman" w:hAnsi="Times New Roman" w:cs="Times New Roman"/>
          <w:sz w:val="24"/>
        </w:rPr>
        <w:t>Dworkin</w:t>
      </w:r>
      <w:proofErr w:type="spellEnd"/>
      <w:r w:rsidR="00F16C72">
        <w:rPr>
          <w:rFonts w:ascii="Times New Roman" w:hAnsi="Times New Roman" w:cs="Times New Roman"/>
          <w:sz w:val="24"/>
        </w:rPr>
        <w:t xml:space="preserve">, Mark Meyers, </w:t>
      </w:r>
      <w:r w:rsidRPr="00763C09">
        <w:rPr>
          <w:rFonts w:ascii="Times New Roman" w:hAnsi="Times New Roman" w:cs="Times New Roman"/>
          <w:sz w:val="24"/>
        </w:rPr>
        <w:t xml:space="preserve">Carolyn Signorelli, </w:t>
      </w:r>
      <w:r w:rsidR="00F16C72">
        <w:rPr>
          <w:rFonts w:ascii="Times New Roman" w:hAnsi="Times New Roman" w:cs="Times New Roman"/>
          <w:sz w:val="24"/>
        </w:rPr>
        <w:t>Charlie Slaughter</w:t>
      </w:r>
      <w:r w:rsidR="00F16C72">
        <w:rPr>
          <w:rFonts w:ascii="Times New Roman" w:hAnsi="Times New Roman" w:cs="Times New Roman"/>
          <w:sz w:val="24"/>
        </w:rPr>
        <w:t xml:space="preserve">, </w:t>
      </w:r>
      <w:r w:rsidRPr="00763C09">
        <w:rPr>
          <w:rFonts w:ascii="Times New Roman" w:hAnsi="Times New Roman" w:cs="Times New Roman"/>
          <w:sz w:val="24"/>
        </w:rPr>
        <w:t>Bonnie Stewart, Sha</w:t>
      </w:r>
      <w:r w:rsidR="00F16C72">
        <w:rPr>
          <w:rFonts w:ascii="Times New Roman" w:hAnsi="Times New Roman" w:cs="Times New Roman"/>
          <w:sz w:val="24"/>
        </w:rPr>
        <w:t>n</w:t>
      </w:r>
      <w:r w:rsidRPr="00763C09">
        <w:rPr>
          <w:rFonts w:ascii="Times New Roman" w:hAnsi="Times New Roman" w:cs="Times New Roman"/>
          <w:sz w:val="24"/>
        </w:rPr>
        <w:t xml:space="preserve">non </w:t>
      </w:r>
      <w:proofErr w:type="spellStart"/>
      <w:r w:rsidRPr="00763C09">
        <w:rPr>
          <w:rFonts w:ascii="Times New Roman" w:hAnsi="Times New Roman" w:cs="Times New Roman"/>
          <w:sz w:val="24"/>
        </w:rPr>
        <w:t>Wegele</w:t>
      </w:r>
      <w:proofErr w:type="spellEnd"/>
      <w:r w:rsidR="00524547">
        <w:rPr>
          <w:rFonts w:ascii="Times New Roman" w:hAnsi="Times New Roman" w:cs="Times New Roman"/>
          <w:sz w:val="24"/>
        </w:rPr>
        <w:t xml:space="preserve">, </w:t>
      </w:r>
      <w:r w:rsidR="00524547" w:rsidRPr="00763C09">
        <w:rPr>
          <w:rFonts w:ascii="Times New Roman" w:hAnsi="Times New Roman" w:cs="Times New Roman"/>
          <w:sz w:val="24"/>
        </w:rPr>
        <w:t xml:space="preserve">Karen Foley </w:t>
      </w:r>
      <w:proofErr w:type="spellStart"/>
      <w:r w:rsidR="00524547" w:rsidRPr="00763C09">
        <w:rPr>
          <w:rFonts w:ascii="Times New Roman" w:hAnsi="Times New Roman" w:cs="Times New Roman"/>
          <w:sz w:val="24"/>
        </w:rPr>
        <w:t>Schain</w:t>
      </w:r>
      <w:proofErr w:type="spellEnd"/>
    </w:p>
    <w:tbl>
      <w:tblPr>
        <w:tblStyle w:val="TableGrid"/>
        <w:tblW w:w="0" w:type="auto"/>
        <w:tblLook w:val="04A0" w:firstRow="1" w:lastRow="0" w:firstColumn="1" w:lastColumn="0" w:noHBand="0" w:noVBand="1"/>
      </w:tblPr>
      <w:tblGrid>
        <w:gridCol w:w="2718"/>
        <w:gridCol w:w="6858"/>
      </w:tblGrid>
      <w:tr w:rsidR="00763C09" w:rsidTr="00763C09">
        <w:tc>
          <w:tcPr>
            <w:tcW w:w="2718" w:type="dxa"/>
          </w:tcPr>
          <w:p w:rsidR="00763C09" w:rsidRDefault="00763C09">
            <w:pPr>
              <w:rPr>
                <w:rFonts w:ascii="Times New Roman" w:hAnsi="Times New Roman" w:cs="Times New Roman"/>
                <w:sz w:val="24"/>
              </w:rPr>
            </w:pPr>
            <w:r>
              <w:rPr>
                <w:rFonts w:ascii="Times New Roman" w:hAnsi="Times New Roman" w:cs="Times New Roman"/>
                <w:sz w:val="24"/>
              </w:rPr>
              <w:t>Agenda Item</w:t>
            </w:r>
          </w:p>
        </w:tc>
        <w:tc>
          <w:tcPr>
            <w:tcW w:w="6858" w:type="dxa"/>
          </w:tcPr>
          <w:p w:rsidR="00763C09" w:rsidRDefault="00763C09">
            <w:pPr>
              <w:rPr>
                <w:rFonts w:ascii="Times New Roman" w:hAnsi="Times New Roman" w:cs="Times New Roman"/>
                <w:sz w:val="24"/>
              </w:rPr>
            </w:pPr>
            <w:r>
              <w:rPr>
                <w:rFonts w:ascii="Times New Roman" w:hAnsi="Times New Roman" w:cs="Times New Roman"/>
                <w:sz w:val="24"/>
              </w:rPr>
              <w:t>Discussion/Action</w:t>
            </w:r>
          </w:p>
        </w:tc>
      </w:tr>
      <w:tr w:rsidR="00763C09" w:rsidTr="00763C09">
        <w:tc>
          <w:tcPr>
            <w:tcW w:w="2718" w:type="dxa"/>
          </w:tcPr>
          <w:p w:rsidR="00763C09" w:rsidRDefault="00763C09">
            <w:pPr>
              <w:rPr>
                <w:rFonts w:ascii="Times New Roman" w:hAnsi="Times New Roman" w:cs="Times New Roman"/>
                <w:sz w:val="24"/>
              </w:rPr>
            </w:pPr>
            <w:r>
              <w:rPr>
                <w:rFonts w:ascii="Times New Roman" w:hAnsi="Times New Roman" w:cs="Times New Roman"/>
                <w:sz w:val="24"/>
              </w:rPr>
              <w:t>Welcome</w:t>
            </w:r>
          </w:p>
        </w:tc>
        <w:tc>
          <w:tcPr>
            <w:tcW w:w="6858" w:type="dxa"/>
          </w:tcPr>
          <w:p w:rsidR="00763C09" w:rsidRDefault="00F16C72">
            <w:pPr>
              <w:rPr>
                <w:rFonts w:ascii="Times New Roman" w:hAnsi="Times New Roman" w:cs="Times New Roman"/>
                <w:sz w:val="24"/>
              </w:rPr>
            </w:pPr>
            <w:r>
              <w:rPr>
                <w:rFonts w:ascii="Times New Roman" w:hAnsi="Times New Roman" w:cs="Times New Roman"/>
                <w:sz w:val="24"/>
              </w:rPr>
              <w:t>Meeting was convened by Laura Amenta and introductions made.</w:t>
            </w:r>
          </w:p>
        </w:tc>
      </w:tr>
      <w:tr w:rsidR="00763C09" w:rsidTr="00763C09">
        <w:tc>
          <w:tcPr>
            <w:tcW w:w="2718" w:type="dxa"/>
          </w:tcPr>
          <w:p w:rsidR="00F16C72" w:rsidRDefault="00F16C72">
            <w:pPr>
              <w:rPr>
                <w:rFonts w:ascii="Times New Roman" w:hAnsi="Times New Roman" w:cs="Times New Roman"/>
                <w:sz w:val="24"/>
              </w:rPr>
            </w:pPr>
            <w:r>
              <w:rPr>
                <w:rFonts w:ascii="Times New Roman" w:hAnsi="Times New Roman" w:cs="Times New Roman"/>
                <w:sz w:val="24"/>
              </w:rPr>
              <w:t xml:space="preserve">Budget:  </w:t>
            </w:r>
          </w:p>
          <w:p w:rsidR="00F16C72" w:rsidRDefault="00F16C72">
            <w:pPr>
              <w:rPr>
                <w:rFonts w:ascii="Times New Roman" w:hAnsi="Times New Roman" w:cs="Times New Roman"/>
                <w:sz w:val="24"/>
              </w:rPr>
            </w:pPr>
          </w:p>
          <w:p w:rsidR="00763C09" w:rsidRDefault="00F16C72">
            <w:pPr>
              <w:rPr>
                <w:rFonts w:ascii="Times New Roman" w:hAnsi="Times New Roman" w:cs="Times New Roman"/>
                <w:sz w:val="24"/>
              </w:rPr>
            </w:pPr>
            <w:r>
              <w:rPr>
                <w:rFonts w:ascii="Times New Roman" w:hAnsi="Times New Roman" w:cs="Times New Roman"/>
                <w:sz w:val="24"/>
              </w:rPr>
              <w:t xml:space="preserve">Council’s Recession Proposal  &amp; </w:t>
            </w:r>
          </w:p>
          <w:p w:rsidR="00F16C72" w:rsidRDefault="00F16C72">
            <w:pPr>
              <w:rPr>
                <w:rFonts w:ascii="Times New Roman" w:hAnsi="Times New Roman" w:cs="Times New Roman"/>
                <w:sz w:val="24"/>
              </w:rPr>
            </w:pPr>
          </w:p>
          <w:p w:rsidR="00F16C72" w:rsidRDefault="00F16C72">
            <w:pPr>
              <w:rPr>
                <w:rFonts w:ascii="Times New Roman" w:hAnsi="Times New Roman" w:cs="Times New Roman"/>
                <w:sz w:val="24"/>
              </w:rPr>
            </w:pPr>
            <w:r>
              <w:rPr>
                <w:rFonts w:ascii="Times New Roman" w:hAnsi="Times New Roman" w:cs="Times New Roman"/>
                <w:sz w:val="24"/>
              </w:rPr>
              <w:t>Impact of Governor Malloy’s Legislative Package</w:t>
            </w:r>
          </w:p>
        </w:tc>
        <w:tc>
          <w:tcPr>
            <w:tcW w:w="6858" w:type="dxa"/>
          </w:tcPr>
          <w:p w:rsidR="00763C09" w:rsidRDefault="00763C09" w:rsidP="00F16C72">
            <w:pPr>
              <w:rPr>
                <w:rFonts w:ascii="Times New Roman" w:hAnsi="Times New Roman" w:cs="Times New Roman"/>
                <w:sz w:val="24"/>
              </w:rPr>
            </w:pPr>
            <w:r>
              <w:rPr>
                <w:rFonts w:ascii="Times New Roman" w:hAnsi="Times New Roman" w:cs="Times New Roman"/>
                <w:sz w:val="24"/>
              </w:rPr>
              <w:t xml:space="preserve">Laura </w:t>
            </w:r>
            <w:r w:rsidR="003A5F17">
              <w:rPr>
                <w:rFonts w:ascii="Times New Roman" w:hAnsi="Times New Roman" w:cs="Times New Roman"/>
                <w:sz w:val="24"/>
              </w:rPr>
              <w:t xml:space="preserve">shared </w:t>
            </w:r>
            <w:r w:rsidR="00F16C72">
              <w:rPr>
                <w:rFonts w:ascii="Times New Roman" w:hAnsi="Times New Roman" w:cs="Times New Roman"/>
                <w:sz w:val="24"/>
              </w:rPr>
              <w:t xml:space="preserve">that the </w:t>
            </w:r>
            <w:r w:rsidR="003A5F17">
              <w:rPr>
                <w:rFonts w:ascii="Times New Roman" w:hAnsi="Times New Roman" w:cs="Times New Roman"/>
                <w:sz w:val="24"/>
              </w:rPr>
              <w:t xml:space="preserve">Commissioner </w:t>
            </w:r>
            <w:r w:rsidR="00F16C72">
              <w:rPr>
                <w:rFonts w:ascii="Times New Roman" w:hAnsi="Times New Roman" w:cs="Times New Roman"/>
                <w:sz w:val="24"/>
              </w:rPr>
              <w:t>accepted the advice and proposal of the Council and submitted a revised CTF Recession plan to OPM.</w:t>
            </w:r>
          </w:p>
          <w:p w:rsidR="00F16C72" w:rsidRDefault="00F16C72" w:rsidP="00F16C72">
            <w:pPr>
              <w:rPr>
                <w:rFonts w:ascii="Times New Roman" w:hAnsi="Times New Roman" w:cs="Times New Roman"/>
                <w:sz w:val="24"/>
              </w:rPr>
            </w:pPr>
          </w:p>
          <w:p w:rsidR="00F16C72" w:rsidRDefault="00F16C72" w:rsidP="00C63F0D">
            <w:pPr>
              <w:rPr>
                <w:rFonts w:ascii="Times New Roman" w:hAnsi="Times New Roman" w:cs="Times New Roman"/>
                <w:sz w:val="24"/>
              </w:rPr>
            </w:pPr>
            <w:r>
              <w:rPr>
                <w:rFonts w:ascii="Times New Roman" w:hAnsi="Times New Roman" w:cs="Times New Roman"/>
                <w:sz w:val="24"/>
              </w:rPr>
              <w:t>Governor Malloy released his biennial budget for 2014 and 2015.  A spreadsheet highlighting the impact of the plan was discussed. The legislative plan includes the formation of the OEC and the merger of Help Me Grow and NFN into the OEC.  Healthy Start is facing a 67</w:t>
            </w:r>
            <w:proofErr w:type="gramStart"/>
            <w:r>
              <w:rPr>
                <w:rFonts w:ascii="Times New Roman" w:hAnsi="Times New Roman" w:cs="Times New Roman"/>
                <w:sz w:val="24"/>
              </w:rPr>
              <w:t>%  cut</w:t>
            </w:r>
            <w:proofErr w:type="gramEnd"/>
            <w:r>
              <w:rPr>
                <w:rFonts w:ascii="Times New Roman" w:hAnsi="Times New Roman" w:cs="Times New Roman"/>
                <w:sz w:val="24"/>
              </w:rPr>
              <w:t xml:space="preserve"> and will remain in DSS.  All other state funded programs are facing elimination.  Federal funded programs will face cuts/eliminations as the CBCAP grant</w:t>
            </w:r>
            <w:r w:rsidR="00C63F0D">
              <w:rPr>
                <w:rFonts w:ascii="Times New Roman" w:hAnsi="Times New Roman" w:cs="Times New Roman"/>
                <w:sz w:val="24"/>
              </w:rPr>
              <w:t xml:space="preserve"> stream</w:t>
            </w:r>
            <w:r>
              <w:rPr>
                <w:rFonts w:ascii="Times New Roman" w:hAnsi="Times New Roman" w:cs="Times New Roman"/>
                <w:sz w:val="24"/>
              </w:rPr>
              <w:t xml:space="preserve"> is expected to be severely impacted by this plan.   </w:t>
            </w:r>
          </w:p>
          <w:p w:rsidR="00150D64" w:rsidRDefault="00150D64" w:rsidP="00C63F0D">
            <w:pPr>
              <w:rPr>
                <w:rFonts w:ascii="Times New Roman" w:hAnsi="Times New Roman" w:cs="Times New Roman"/>
                <w:sz w:val="24"/>
              </w:rPr>
            </w:pPr>
          </w:p>
          <w:p w:rsidR="00150D64" w:rsidRDefault="00150D64" w:rsidP="00C63F0D">
            <w:pPr>
              <w:rPr>
                <w:rFonts w:ascii="Times New Roman" w:hAnsi="Times New Roman" w:cs="Times New Roman"/>
                <w:sz w:val="24"/>
              </w:rPr>
            </w:pPr>
            <w:r>
              <w:rPr>
                <w:rFonts w:ascii="Times New Roman" w:hAnsi="Times New Roman" w:cs="Times New Roman"/>
                <w:sz w:val="24"/>
              </w:rPr>
              <w:t xml:space="preserve">Following discussion, </w:t>
            </w:r>
            <w:proofErr w:type="gramStart"/>
            <w:r>
              <w:rPr>
                <w:rFonts w:ascii="Times New Roman" w:hAnsi="Times New Roman" w:cs="Times New Roman"/>
                <w:sz w:val="24"/>
              </w:rPr>
              <w:t>the  Council</w:t>
            </w:r>
            <w:proofErr w:type="gramEnd"/>
            <w:r>
              <w:rPr>
                <w:rFonts w:ascii="Times New Roman" w:hAnsi="Times New Roman" w:cs="Times New Roman"/>
                <w:sz w:val="24"/>
              </w:rPr>
              <w:t xml:space="preserve"> agreed that the formation of OEC was a positive step for the state and should not be contested.  It was agreed that advocacy from the Council should focus on restoring Trust Fund programs and keeping them together.</w:t>
            </w:r>
          </w:p>
          <w:p w:rsidR="00C63F0D" w:rsidRDefault="00C63F0D" w:rsidP="00C63F0D">
            <w:pPr>
              <w:rPr>
                <w:rFonts w:ascii="Times New Roman" w:hAnsi="Times New Roman" w:cs="Times New Roman"/>
                <w:sz w:val="24"/>
              </w:rPr>
            </w:pPr>
          </w:p>
        </w:tc>
      </w:tr>
      <w:tr w:rsidR="003A5F17" w:rsidTr="00763C09">
        <w:tc>
          <w:tcPr>
            <w:tcW w:w="2718" w:type="dxa"/>
          </w:tcPr>
          <w:p w:rsidR="003A5F17" w:rsidRDefault="00C63F0D">
            <w:pPr>
              <w:rPr>
                <w:rFonts w:ascii="Times New Roman" w:hAnsi="Times New Roman" w:cs="Times New Roman"/>
                <w:sz w:val="24"/>
              </w:rPr>
            </w:pPr>
            <w:r>
              <w:rPr>
                <w:rFonts w:ascii="Times New Roman" w:hAnsi="Times New Roman" w:cs="Times New Roman"/>
                <w:sz w:val="24"/>
              </w:rPr>
              <w:t>Legislative Work</w:t>
            </w:r>
          </w:p>
        </w:tc>
        <w:tc>
          <w:tcPr>
            <w:tcW w:w="6858" w:type="dxa"/>
          </w:tcPr>
          <w:p w:rsidR="00150D64" w:rsidRDefault="00150D64" w:rsidP="00763C09">
            <w:pPr>
              <w:rPr>
                <w:rFonts w:ascii="Times New Roman" w:hAnsi="Times New Roman" w:cs="Times New Roman"/>
                <w:sz w:val="24"/>
              </w:rPr>
            </w:pPr>
            <w:r>
              <w:rPr>
                <w:rFonts w:ascii="Times New Roman" w:hAnsi="Times New Roman" w:cs="Times New Roman"/>
                <w:sz w:val="24"/>
              </w:rPr>
              <w:t xml:space="preserve">Laura has sent out budget alerts to “Friends” of the Trust Fund asking for help in advocating for Trust Fund programs. </w:t>
            </w:r>
          </w:p>
          <w:p w:rsidR="00150D64" w:rsidRDefault="00150D64" w:rsidP="00763C09">
            <w:pPr>
              <w:rPr>
                <w:rFonts w:ascii="Times New Roman" w:hAnsi="Times New Roman" w:cs="Times New Roman"/>
                <w:sz w:val="24"/>
              </w:rPr>
            </w:pPr>
          </w:p>
          <w:p w:rsidR="0009315A" w:rsidRDefault="00C63F0D" w:rsidP="00763C09">
            <w:pPr>
              <w:rPr>
                <w:rFonts w:ascii="Times New Roman" w:hAnsi="Times New Roman" w:cs="Times New Roman"/>
                <w:sz w:val="24"/>
              </w:rPr>
            </w:pPr>
            <w:r>
              <w:rPr>
                <w:rFonts w:ascii="Times New Roman" w:hAnsi="Times New Roman" w:cs="Times New Roman"/>
                <w:sz w:val="24"/>
              </w:rPr>
              <w:t>Peter Smith from Rome, Smith and Lutz agreed to help lobby on behalf of the Trust Fund</w:t>
            </w:r>
            <w:r w:rsidR="00524547">
              <w:rPr>
                <w:rFonts w:ascii="Times New Roman" w:hAnsi="Times New Roman" w:cs="Times New Roman"/>
                <w:sz w:val="24"/>
              </w:rPr>
              <w:t xml:space="preserve"> Pro-Bono.</w:t>
            </w:r>
            <w:r>
              <w:rPr>
                <w:rFonts w:ascii="Times New Roman" w:hAnsi="Times New Roman" w:cs="Times New Roman"/>
                <w:sz w:val="24"/>
              </w:rPr>
              <w:t xml:space="preserve">  Liz Brown </w:t>
            </w:r>
            <w:proofErr w:type="gramStart"/>
            <w:r w:rsidR="00524547">
              <w:rPr>
                <w:rFonts w:ascii="Times New Roman" w:hAnsi="Times New Roman" w:cs="Times New Roman"/>
                <w:sz w:val="24"/>
              </w:rPr>
              <w:t xml:space="preserve">is </w:t>
            </w:r>
            <w:r>
              <w:rPr>
                <w:rFonts w:ascii="Times New Roman" w:hAnsi="Times New Roman" w:cs="Times New Roman"/>
                <w:sz w:val="24"/>
              </w:rPr>
              <w:t xml:space="preserve"> lobbying</w:t>
            </w:r>
            <w:proofErr w:type="gramEnd"/>
            <w:r w:rsidR="00524547">
              <w:rPr>
                <w:rFonts w:ascii="Times New Roman" w:hAnsi="Times New Roman" w:cs="Times New Roman"/>
                <w:sz w:val="24"/>
              </w:rPr>
              <w:t xml:space="preserve"> in support of  Healthy Start and funded through providers not the Council.</w:t>
            </w:r>
          </w:p>
          <w:p w:rsidR="00C63F0D" w:rsidRDefault="00C63F0D" w:rsidP="00763C09">
            <w:pPr>
              <w:rPr>
                <w:rFonts w:ascii="Times New Roman" w:hAnsi="Times New Roman" w:cs="Times New Roman"/>
                <w:sz w:val="24"/>
              </w:rPr>
            </w:pPr>
          </w:p>
          <w:p w:rsidR="00C63F0D" w:rsidRDefault="00C63F0D" w:rsidP="00C63F0D">
            <w:pPr>
              <w:rPr>
                <w:rFonts w:ascii="Times New Roman" w:hAnsi="Times New Roman" w:cs="Times New Roman"/>
                <w:sz w:val="24"/>
              </w:rPr>
            </w:pPr>
            <w:r>
              <w:rPr>
                <w:rFonts w:ascii="Times New Roman" w:hAnsi="Times New Roman" w:cs="Times New Roman"/>
                <w:sz w:val="24"/>
              </w:rPr>
              <w:t>One strategy suggested is to provide input to other bills where the Trust Fund could be seen as an ally</w:t>
            </w:r>
            <w:r w:rsidR="00524547">
              <w:rPr>
                <w:rFonts w:ascii="Times New Roman" w:hAnsi="Times New Roman" w:cs="Times New Roman"/>
                <w:sz w:val="24"/>
              </w:rPr>
              <w:t>.</w:t>
            </w:r>
            <w:r>
              <w:rPr>
                <w:rFonts w:ascii="Times New Roman" w:hAnsi="Times New Roman" w:cs="Times New Roman"/>
                <w:sz w:val="24"/>
              </w:rPr>
              <w:t xml:space="preserve"> </w:t>
            </w:r>
            <w:r w:rsidR="00524547">
              <w:rPr>
                <w:rFonts w:ascii="Times New Roman" w:hAnsi="Times New Roman" w:cs="Times New Roman"/>
                <w:sz w:val="24"/>
              </w:rPr>
              <w:t>Public</w:t>
            </w:r>
            <w:r>
              <w:rPr>
                <w:rFonts w:ascii="Times New Roman" w:hAnsi="Times New Roman" w:cs="Times New Roman"/>
                <w:sz w:val="24"/>
              </w:rPr>
              <w:t xml:space="preserve"> testimony </w:t>
            </w:r>
            <w:r w:rsidR="00524547">
              <w:rPr>
                <w:rFonts w:ascii="Times New Roman" w:hAnsi="Times New Roman" w:cs="Times New Roman"/>
                <w:sz w:val="24"/>
              </w:rPr>
              <w:t>on the benefits of CTF programs was presented by Chair and others at public hearings on:   Appropriations/</w:t>
            </w:r>
            <w:r>
              <w:rPr>
                <w:rFonts w:ascii="Times New Roman" w:hAnsi="Times New Roman" w:cs="Times New Roman"/>
                <w:sz w:val="24"/>
              </w:rPr>
              <w:t>budget, Mental Health, Violence, State-wide hot-line.</w:t>
            </w:r>
          </w:p>
          <w:p w:rsidR="00C63F0D" w:rsidRDefault="00C63F0D" w:rsidP="00C63F0D">
            <w:pPr>
              <w:rPr>
                <w:rFonts w:ascii="Times New Roman" w:hAnsi="Times New Roman" w:cs="Times New Roman"/>
                <w:sz w:val="24"/>
              </w:rPr>
            </w:pPr>
          </w:p>
          <w:p w:rsidR="00524547" w:rsidRDefault="00524547" w:rsidP="00C63F0D">
            <w:pPr>
              <w:rPr>
                <w:rFonts w:ascii="Times New Roman" w:hAnsi="Times New Roman" w:cs="Times New Roman"/>
                <w:sz w:val="24"/>
              </w:rPr>
            </w:pPr>
          </w:p>
          <w:p w:rsidR="00C63F0D" w:rsidRDefault="00524547" w:rsidP="00C63F0D">
            <w:pPr>
              <w:rPr>
                <w:rFonts w:ascii="Times New Roman" w:hAnsi="Times New Roman" w:cs="Times New Roman"/>
                <w:sz w:val="24"/>
              </w:rPr>
            </w:pPr>
            <w:r>
              <w:rPr>
                <w:rFonts w:ascii="Times New Roman" w:hAnsi="Times New Roman" w:cs="Times New Roman"/>
                <w:sz w:val="24"/>
              </w:rPr>
              <w:lastRenderedPageBreak/>
              <w:t xml:space="preserve">New staff member, </w:t>
            </w:r>
            <w:r w:rsidR="00C63F0D">
              <w:rPr>
                <w:rFonts w:ascii="Times New Roman" w:hAnsi="Times New Roman" w:cs="Times New Roman"/>
                <w:sz w:val="24"/>
              </w:rPr>
              <w:t>Will Kaufmann, has accepted a position to help the Council with community organizing, messaging and legislative advocacy help and will be starting within the next few weeks.</w:t>
            </w:r>
          </w:p>
          <w:p w:rsidR="00C63F0D" w:rsidRDefault="00C63F0D" w:rsidP="00C63F0D">
            <w:pPr>
              <w:rPr>
                <w:rFonts w:ascii="Times New Roman" w:hAnsi="Times New Roman" w:cs="Times New Roman"/>
                <w:sz w:val="24"/>
              </w:rPr>
            </w:pPr>
          </w:p>
          <w:p w:rsidR="00C63F0D" w:rsidRDefault="00150D64" w:rsidP="00150D64">
            <w:pPr>
              <w:rPr>
                <w:rFonts w:ascii="Times New Roman" w:hAnsi="Times New Roman" w:cs="Times New Roman"/>
                <w:sz w:val="24"/>
              </w:rPr>
            </w:pPr>
            <w:r>
              <w:rPr>
                <w:rFonts w:ascii="Times New Roman" w:hAnsi="Times New Roman" w:cs="Times New Roman"/>
                <w:sz w:val="24"/>
              </w:rPr>
              <w:t xml:space="preserve">Unfortunately, the January legislative </w:t>
            </w:r>
            <w:r>
              <w:rPr>
                <w:rFonts w:ascii="Times New Roman" w:hAnsi="Times New Roman" w:cs="Times New Roman"/>
                <w:sz w:val="24"/>
              </w:rPr>
              <w:t>briefing</w:t>
            </w:r>
            <w:r>
              <w:rPr>
                <w:rFonts w:ascii="Times New Roman" w:hAnsi="Times New Roman" w:cs="Times New Roman"/>
                <w:sz w:val="24"/>
              </w:rPr>
              <w:t xml:space="preserve"> that was to be hosted by Commissioner </w:t>
            </w:r>
            <w:proofErr w:type="spellStart"/>
            <w:r>
              <w:rPr>
                <w:rFonts w:ascii="Times New Roman" w:hAnsi="Times New Roman" w:cs="Times New Roman"/>
                <w:sz w:val="24"/>
              </w:rPr>
              <w:t>Bremby</w:t>
            </w:r>
            <w:proofErr w:type="spellEnd"/>
            <w:r>
              <w:rPr>
                <w:rFonts w:ascii="Times New Roman" w:hAnsi="Times New Roman" w:cs="Times New Roman"/>
                <w:sz w:val="24"/>
              </w:rPr>
              <w:t xml:space="preserve"> was cancelled.  The Council can </w:t>
            </w:r>
            <w:proofErr w:type="gramStart"/>
            <w:r>
              <w:rPr>
                <w:rFonts w:ascii="Times New Roman" w:hAnsi="Times New Roman" w:cs="Times New Roman"/>
                <w:sz w:val="24"/>
              </w:rPr>
              <w:t>proceed</w:t>
            </w:r>
            <w:proofErr w:type="gramEnd"/>
            <w:r>
              <w:rPr>
                <w:rFonts w:ascii="Times New Roman" w:hAnsi="Times New Roman" w:cs="Times New Roman"/>
                <w:sz w:val="24"/>
              </w:rPr>
              <w:t xml:space="preserve"> on its own to host this event.  After discussion, it was felt that the legislators were overwhelmed with issues of gun control and mental health</w:t>
            </w:r>
            <w:r>
              <w:rPr>
                <w:rFonts w:ascii="Times New Roman" w:hAnsi="Times New Roman" w:cs="Times New Roman"/>
                <w:sz w:val="24"/>
              </w:rPr>
              <w:t xml:space="preserve"> and other issues and the fall would be a better time to target for such an event.</w:t>
            </w:r>
          </w:p>
        </w:tc>
      </w:tr>
      <w:tr w:rsidR="003A5F17" w:rsidTr="00763C09">
        <w:tc>
          <w:tcPr>
            <w:tcW w:w="2718" w:type="dxa"/>
          </w:tcPr>
          <w:p w:rsidR="003A5F17" w:rsidRDefault="00150D64">
            <w:pPr>
              <w:rPr>
                <w:rFonts w:ascii="Times New Roman" w:hAnsi="Times New Roman" w:cs="Times New Roman"/>
                <w:sz w:val="24"/>
              </w:rPr>
            </w:pPr>
            <w:r>
              <w:rPr>
                <w:rFonts w:ascii="Times New Roman" w:hAnsi="Times New Roman" w:cs="Times New Roman"/>
                <w:sz w:val="24"/>
              </w:rPr>
              <w:lastRenderedPageBreak/>
              <w:t>Triple P Rollout in Eastern CT</w:t>
            </w:r>
          </w:p>
        </w:tc>
        <w:tc>
          <w:tcPr>
            <w:tcW w:w="6858" w:type="dxa"/>
          </w:tcPr>
          <w:p w:rsidR="0009315A" w:rsidRDefault="00150D64" w:rsidP="0009315A">
            <w:pPr>
              <w:rPr>
                <w:rFonts w:ascii="Times New Roman" w:hAnsi="Times New Roman" w:cs="Times New Roman"/>
                <w:sz w:val="24"/>
              </w:rPr>
            </w:pPr>
            <w:r>
              <w:rPr>
                <w:rFonts w:ascii="Times New Roman" w:hAnsi="Times New Roman" w:cs="Times New Roman"/>
                <w:sz w:val="24"/>
              </w:rPr>
              <w:t>Triple P</w:t>
            </w:r>
            <w:r w:rsidR="00524547">
              <w:rPr>
                <w:rFonts w:ascii="Times New Roman" w:hAnsi="Times New Roman" w:cs="Times New Roman"/>
                <w:sz w:val="24"/>
              </w:rPr>
              <w:t xml:space="preserve"> for Eastern CT</w:t>
            </w:r>
            <w:r>
              <w:rPr>
                <w:rFonts w:ascii="Times New Roman" w:hAnsi="Times New Roman" w:cs="Times New Roman"/>
                <w:sz w:val="24"/>
              </w:rPr>
              <w:t xml:space="preserve"> was launched on January 16. Despite the snow, fifty providers joined the community event to learn about Triple P.</w:t>
            </w:r>
            <w:r w:rsidR="0009315A">
              <w:rPr>
                <w:rFonts w:ascii="Times New Roman" w:hAnsi="Times New Roman" w:cs="Times New Roman"/>
                <w:sz w:val="24"/>
              </w:rPr>
              <w:t xml:space="preserve"> </w:t>
            </w:r>
            <w:r w:rsidR="00524547">
              <w:rPr>
                <w:rFonts w:ascii="Times New Roman" w:hAnsi="Times New Roman" w:cs="Times New Roman"/>
                <w:sz w:val="24"/>
              </w:rPr>
              <w:t xml:space="preserve"> </w:t>
            </w:r>
          </w:p>
        </w:tc>
      </w:tr>
      <w:tr w:rsidR="00524547" w:rsidTr="00763C09">
        <w:tc>
          <w:tcPr>
            <w:tcW w:w="2718" w:type="dxa"/>
          </w:tcPr>
          <w:p w:rsidR="00524547" w:rsidRDefault="00524547">
            <w:pPr>
              <w:rPr>
                <w:rFonts w:ascii="Times New Roman" w:hAnsi="Times New Roman" w:cs="Times New Roman"/>
                <w:sz w:val="24"/>
              </w:rPr>
            </w:pPr>
            <w:r>
              <w:rPr>
                <w:rFonts w:ascii="Times New Roman" w:hAnsi="Times New Roman" w:cs="Times New Roman"/>
                <w:sz w:val="24"/>
              </w:rPr>
              <w:t>Next Steps/Next Meeting</w:t>
            </w:r>
          </w:p>
        </w:tc>
        <w:tc>
          <w:tcPr>
            <w:tcW w:w="6858" w:type="dxa"/>
          </w:tcPr>
          <w:p w:rsidR="00524547" w:rsidRDefault="00524547" w:rsidP="0009315A">
            <w:pPr>
              <w:rPr>
                <w:rFonts w:ascii="Times New Roman" w:hAnsi="Times New Roman" w:cs="Times New Roman"/>
                <w:sz w:val="24"/>
              </w:rPr>
            </w:pPr>
            <w:r>
              <w:rPr>
                <w:rFonts w:ascii="Times New Roman" w:hAnsi="Times New Roman" w:cs="Times New Roman"/>
                <w:sz w:val="24"/>
              </w:rPr>
              <w:t>March 19 2:00 – 4:00</w:t>
            </w:r>
          </w:p>
          <w:p w:rsidR="00524547" w:rsidRDefault="00524547" w:rsidP="0009315A">
            <w:pPr>
              <w:rPr>
                <w:rFonts w:ascii="Times New Roman" w:hAnsi="Times New Roman" w:cs="Times New Roman"/>
                <w:sz w:val="24"/>
              </w:rPr>
            </w:pPr>
          </w:p>
          <w:p w:rsidR="00524547" w:rsidRDefault="00524547" w:rsidP="0009315A">
            <w:pPr>
              <w:rPr>
                <w:rFonts w:ascii="Times New Roman" w:hAnsi="Times New Roman" w:cs="Times New Roman"/>
                <w:sz w:val="24"/>
              </w:rPr>
            </w:pPr>
            <w:r>
              <w:rPr>
                <w:rFonts w:ascii="Times New Roman" w:hAnsi="Times New Roman" w:cs="Times New Roman"/>
                <w:sz w:val="24"/>
              </w:rPr>
              <w:t>Laura will ask chairs of subcommittees to report on progress starting the next meeting.</w:t>
            </w:r>
          </w:p>
        </w:tc>
      </w:tr>
    </w:tbl>
    <w:p w:rsidR="00763C09" w:rsidRPr="00763C09" w:rsidRDefault="00763C09">
      <w:pPr>
        <w:rPr>
          <w:rFonts w:ascii="Times New Roman" w:hAnsi="Times New Roman" w:cs="Times New Roman"/>
          <w:sz w:val="24"/>
        </w:rPr>
      </w:pPr>
    </w:p>
    <w:p w:rsidR="00763C09" w:rsidRDefault="00763C09"/>
    <w:sectPr w:rsidR="00763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09"/>
    <w:rsid w:val="00072EFD"/>
    <w:rsid w:val="0009315A"/>
    <w:rsid w:val="00135F5A"/>
    <w:rsid w:val="00150D64"/>
    <w:rsid w:val="003A5F17"/>
    <w:rsid w:val="004D0AAB"/>
    <w:rsid w:val="00524547"/>
    <w:rsid w:val="0053405B"/>
    <w:rsid w:val="00763C09"/>
    <w:rsid w:val="007F0622"/>
    <w:rsid w:val="00C63F0D"/>
    <w:rsid w:val="00F1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amenta</dc:creator>
  <cp:lastModifiedBy>amenta</cp:lastModifiedBy>
  <cp:revision>3</cp:revision>
  <dcterms:created xsi:type="dcterms:W3CDTF">2013-04-30T03:11:00Z</dcterms:created>
  <dcterms:modified xsi:type="dcterms:W3CDTF">2013-04-30T03:12:00Z</dcterms:modified>
</cp:coreProperties>
</file>